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1B33" w14:textId="78B200AC" w:rsidR="009947AC" w:rsidRPr="00840B5A" w:rsidRDefault="00557B05" w:rsidP="001970C0">
      <w:pPr>
        <w:spacing w:before="240" w:after="0" w:line="240" w:lineRule="auto"/>
        <w:jc w:val="center"/>
        <w:rPr>
          <w:rFonts w:ascii="Arial" w:hAnsi="Arial" w:cs="Arial"/>
          <w:b/>
          <w:bCs/>
          <w:sz w:val="26"/>
          <w:szCs w:val="26"/>
        </w:rPr>
      </w:pPr>
      <w:r w:rsidRPr="00840B5A">
        <w:rPr>
          <w:rFonts w:ascii="Arial" w:hAnsi="Arial" w:cs="Arial"/>
          <w:b/>
          <w:bCs/>
          <w:sz w:val="26"/>
          <w:szCs w:val="26"/>
        </w:rPr>
        <w:t>NÁJEMNÍ SMLOUVA</w:t>
      </w:r>
    </w:p>
    <w:p w14:paraId="1B59188E" w14:textId="6E8403F2" w:rsidR="00941911" w:rsidRPr="00840B5A" w:rsidRDefault="00557B05" w:rsidP="001970C0">
      <w:pPr>
        <w:spacing w:after="360" w:line="240" w:lineRule="auto"/>
        <w:jc w:val="center"/>
        <w:rPr>
          <w:rFonts w:ascii="Arial" w:hAnsi="Arial" w:cs="Arial"/>
        </w:rPr>
      </w:pPr>
      <w:r w:rsidRPr="00840B5A">
        <w:rPr>
          <w:rFonts w:ascii="Arial" w:hAnsi="Arial" w:cs="Arial"/>
        </w:rPr>
        <w:t xml:space="preserve">uzavřená níže uvedeného dne, měsíce a roku </w:t>
      </w:r>
      <w:r w:rsidR="00C1632F" w:rsidRPr="00840B5A">
        <w:rPr>
          <w:rFonts w:ascii="Arial" w:hAnsi="Arial" w:cs="Arial"/>
        </w:rPr>
        <w:t>p</w:t>
      </w:r>
      <w:r w:rsidR="00941911" w:rsidRPr="00840B5A">
        <w:rPr>
          <w:rFonts w:ascii="Arial" w:hAnsi="Arial" w:cs="Arial"/>
        </w:rPr>
        <w:t>odle §</w:t>
      </w:r>
      <w:r w:rsidRPr="00840B5A">
        <w:rPr>
          <w:rFonts w:ascii="Arial" w:hAnsi="Arial" w:cs="Arial"/>
        </w:rPr>
        <w:t xml:space="preserve"> </w:t>
      </w:r>
      <w:r w:rsidR="00941911" w:rsidRPr="00840B5A">
        <w:rPr>
          <w:rFonts w:ascii="Arial" w:hAnsi="Arial" w:cs="Arial"/>
        </w:rPr>
        <w:t>2201 a násl.</w:t>
      </w:r>
      <w:r w:rsidR="00C1632F" w:rsidRPr="00840B5A">
        <w:rPr>
          <w:rFonts w:ascii="Arial" w:hAnsi="Arial" w:cs="Arial"/>
        </w:rPr>
        <w:t xml:space="preserve"> </w:t>
      </w:r>
      <w:r w:rsidR="00941911" w:rsidRPr="00840B5A">
        <w:rPr>
          <w:rFonts w:ascii="Arial" w:hAnsi="Arial" w:cs="Arial"/>
        </w:rPr>
        <w:t>zákona č. 89/2012 Sb., občansk</w:t>
      </w:r>
      <w:r w:rsidRPr="00840B5A">
        <w:rPr>
          <w:rFonts w:ascii="Arial" w:hAnsi="Arial" w:cs="Arial"/>
        </w:rPr>
        <w:t>ého zákoníku, ve znění pozdějších předpisů mezi smluvními stranami:</w:t>
      </w:r>
    </w:p>
    <w:p w14:paraId="56863102" w14:textId="77777777" w:rsidR="006B7792" w:rsidRPr="00840B5A" w:rsidRDefault="006B7792" w:rsidP="001970C0">
      <w:pPr>
        <w:tabs>
          <w:tab w:val="left" w:pos="5529"/>
        </w:tabs>
        <w:spacing w:after="0" w:line="240" w:lineRule="auto"/>
        <w:rPr>
          <w:rFonts w:ascii="Arial" w:hAnsi="Arial" w:cs="Arial"/>
        </w:rPr>
      </w:pPr>
      <w:r w:rsidRPr="00840B5A">
        <w:rPr>
          <w:rFonts w:ascii="Arial" w:hAnsi="Arial" w:cs="Arial"/>
        </w:rPr>
        <w:t>Pronajímatel:</w:t>
      </w:r>
    </w:p>
    <w:p w14:paraId="3C7F4225" w14:textId="630879F1" w:rsidR="006E3236" w:rsidRPr="00840B5A" w:rsidRDefault="00A53233" w:rsidP="001970C0">
      <w:pPr>
        <w:tabs>
          <w:tab w:val="left" w:pos="5529"/>
        </w:tabs>
        <w:spacing w:after="0" w:line="240" w:lineRule="auto"/>
        <w:rPr>
          <w:rFonts w:ascii="Arial" w:hAnsi="Arial" w:cs="Arial"/>
          <w:b/>
          <w:bCs/>
        </w:rPr>
      </w:pPr>
      <w:r>
        <w:rPr>
          <w:rFonts w:ascii="Arial" w:hAnsi="Arial" w:cs="Arial"/>
          <w:b/>
          <w:bCs/>
        </w:rPr>
        <w:t>Obec Řevničov</w:t>
      </w:r>
    </w:p>
    <w:p w14:paraId="45987A98" w14:textId="08617D34" w:rsidR="006E3236" w:rsidRPr="00840B5A" w:rsidRDefault="00A53233" w:rsidP="001970C0">
      <w:pPr>
        <w:tabs>
          <w:tab w:val="left" w:pos="5529"/>
        </w:tabs>
        <w:spacing w:after="0" w:line="240" w:lineRule="auto"/>
        <w:rPr>
          <w:rFonts w:ascii="Arial" w:hAnsi="Arial" w:cs="Arial"/>
        </w:rPr>
      </w:pPr>
      <w:r>
        <w:rPr>
          <w:rFonts w:ascii="Arial" w:hAnsi="Arial" w:cs="Arial"/>
        </w:rPr>
        <w:t>IČ: 00244368</w:t>
      </w:r>
    </w:p>
    <w:p w14:paraId="457FB502" w14:textId="53AC4A77" w:rsidR="006B7792" w:rsidRPr="00840B5A" w:rsidRDefault="00A53233" w:rsidP="001970C0">
      <w:pPr>
        <w:tabs>
          <w:tab w:val="left" w:pos="5529"/>
        </w:tabs>
        <w:spacing w:after="0" w:line="240" w:lineRule="auto"/>
        <w:rPr>
          <w:rFonts w:ascii="Arial" w:hAnsi="Arial" w:cs="Arial"/>
        </w:rPr>
      </w:pPr>
      <w:r>
        <w:rPr>
          <w:rFonts w:ascii="Arial" w:hAnsi="Arial" w:cs="Arial"/>
        </w:rPr>
        <w:t>se sídlem OÚ Karlovarská 98, 270 54 Řevničov</w:t>
      </w:r>
    </w:p>
    <w:p w14:paraId="4F4FDA14" w14:textId="09392A20" w:rsidR="006B7792" w:rsidRPr="00A53233" w:rsidRDefault="00A53233" w:rsidP="001970C0">
      <w:pPr>
        <w:spacing w:after="0" w:line="240" w:lineRule="auto"/>
        <w:rPr>
          <w:rFonts w:ascii="Arial" w:hAnsi="Arial" w:cs="Arial"/>
        </w:rPr>
      </w:pPr>
      <w:r w:rsidRPr="00A53233">
        <w:rPr>
          <w:rFonts w:ascii="Arial" w:hAnsi="Arial" w:cs="Arial"/>
        </w:rPr>
        <w:t>zast. Mgr. Dominikem Petráčkem, starostou obce</w:t>
      </w:r>
    </w:p>
    <w:p w14:paraId="456E0EA0" w14:textId="77777777" w:rsidR="006B7792" w:rsidRPr="00840B5A" w:rsidRDefault="006B7792" w:rsidP="001970C0">
      <w:pPr>
        <w:spacing w:before="120" w:after="120" w:line="240" w:lineRule="auto"/>
        <w:rPr>
          <w:rFonts w:ascii="Arial" w:hAnsi="Arial" w:cs="Arial"/>
        </w:rPr>
      </w:pPr>
      <w:r w:rsidRPr="00840B5A">
        <w:rPr>
          <w:rFonts w:ascii="Arial" w:hAnsi="Arial" w:cs="Arial"/>
        </w:rPr>
        <w:t>a</w:t>
      </w:r>
    </w:p>
    <w:p w14:paraId="2A33F667" w14:textId="77777777" w:rsidR="006B7792" w:rsidRPr="00840B5A" w:rsidRDefault="006B7792" w:rsidP="001970C0">
      <w:pPr>
        <w:tabs>
          <w:tab w:val="left" w:pos="5529"/>
        </w:tabs>
        <w:spacing w:after="0" w:line="240" w:lineRule="auto"/>
        <w:rPr>
          <w:rFonts w:ascii="Arial" w:hAnsi="Arial" w:cs="Arial"/>
        </w:rPr>
      </w:pPr>
      <w:r w:rsidRPr="00840B5A">
        <w:rPr>
          <w:rFonts w:ascii="Arial" w:hAnsi="Arial" w:cs="Arial"/>
        </w:rPr>
        <w:t>Nájemce:</w:t>
      </w:r>
    </w:p>
    <w:p w14:paraId="4A1FE9BE" w14:textId="32E8BC8C" w:rsidR="006E3236" w:rsidRPr="00840B5A" w:rsidRDefault="006E3236" w:rsidP="001970C0">
      <w:pPr>
        <w:tabs>
          <w:tab w:val="left" w:pos="5529"/>
        </w:tabs>
        <w:spacing w:after="0" w:line="240" w:lineRule="auto"/>
        <w:rPr>
          <w:rFonts w:ascii="Arial" w:hAnsi="Arial" w:cs="Arial"/>
          <w:b/>
          <w:bCs/>
        </w:rPr>
      </w:pPr>
      <w:bookmarkStart w:id="0" w:name="_Hlk135837422"/>
      <w:bookmarkStart w:id="1" w:name="_Hlk186799598"/>
      <w:r w:rsidRPr="00840B5A">
        <w:rPr>
          <w:rFonts w:ascii="Arial" w:hAnsi="Arial" w:cs="Arial"/>
          <w:b/>
          <w:bCs/>
        </w:rPr>
        <w:t>[</w:t>
      </w:r>
      <w:r w:rsidRPr="00840B5A">
        <w:rPr>
          <w:rFonts w:ascii="Arial" w:hAnsi="Arial" w:cs="Arial"/>
          <w:b/>
          <w:bCs/>
          <w:i/>
          <w:iCs/>
        </w:rPr>
        <w:t>jméno</w:t>
      </w:r>
      <w:r w:rsidRPr="00840B5A">
        <w:rPr>
          <w:rFonts w:ascii="Arial" w:hAnsi="Arial" w:cs="Arial"/>
          <w:b/>
          <w:bCs/>
        </w:rPr>
        <w:t>]</w:t>
      </w:r>
    </w:p>
    <w:p w14:paraId="50ED5C3D" w14:textId="0A0621F7" w:rsidR="007E48EF" w:rsidRPr="00840B5A" w:rsidRDefault="007E48EF" w:rsidP="001970C0">
      <w:pPr>
        <w:tabs>
          <w:tab w:val="left" w:pos="5529"/>
        </w:tabs>
        <w:spacing w:after="0" w:line="240" w:lineRule="auto"/>
        <w:rPr>
          <w:rFonts w:ascii="Arial" w:hAnsi="Arial" w:cs="Arial"/>
        </w:rPr>
      </w:pPr>
      <w:r w:rsidRPr="00840B5A">
        <w:rPr>
          <w:rFonts w:ascii="Arial" w:hAnsi="Arial" w:cs="Arial"/>
        </w:rPr>
        <w:t xml:space="preserve">datum narození: </w:t>
      </w:r>
      <w:r w:rsidR="006E3236" w:rsidRPr="00840B5A">
        <w:rPr>
          <w:rFonts w:ascii="Arial" w:hAnsi="Arial" w:cs="Arial"/>
        </w:rPr>
        <w:t>[</w:t>
      </w:r>
      <w:r w:rsidR="006E3236" w:rsidRPr="00840B5A">
        <w:rPr>
          <w:rFonts w:ascii="Arial" w:hAnsi="Arial" w:cs="Arial"/>
          <w:i/>
          <w:iCs/>
        </w:rPr>
        <w:t>…</w:t>
      </w:r>
      <w:r w:rsidR="006E3236" w:rsidRPr="00840B5A">
        <w:rPr>
          <w:rFonts w:ascii="Arial" w:hAnsi="Arial" w:cs="Arial"/>
        </w:rPr>
        <w:t>]</w:t>
      </w:r>
    </w:p>
    <w:p w14:paraId="21B2CD40" w14:textId="74F920EA" w:rsidR="006E3236" w:rsidRPr="00840B5A" w:rsidRDefault="006E3236" w:rsidP="001970C0">
      <w:pPr>
        <w:tabs>
          <w:tab w:val="left" w:pos="5529"/>
        </w:tabs>
        <w:spacing w:after="0" w:line="240" w:lineRule="auto"/>
        <w:rPr>
          <w:rFonts w:ascii="Arial" w:hAnsi="Arial" w:cs="Arial"/>
        </w:rPr>
      </w:pPr>
      <w:r w:rsidRPr="00840B5A">
        <w:rPr>
          <w:rFonts w:ascii="Arial" w:hAnsi="Arial" w:cs="Arial"/>
        </w:rPr>
        <w:t>bytem</w:t>
      </w:r>
      <w:r w:rsidR="007E48EF" w:rsidRPr="00840B5A">
        <w:rPr>
          <w:rFonts w:ascii="Arial" w:hAnsi="Arial" w:cs="Arial"/>
        </w:rPr>
        <w:t xml:space="preserve">: </w:t>
      </w:r>
      <w:bookmarkEnd w:id="0"/>
      <w:r w:rsidRPr="00840B5A">
        <w:rPr>
          <w:rFonts w:ascii="Arial" w:hAnsi="Arial" w:cs="Arial"/>
        </w:rPr>
        <w:t>[</w:t>
      </w:r>
      <w:r w:rsidRPr="00840B5A">
        <w:rPr>
          <w:rFonts w:ascii="Arial" w:hAnsi="Arial" w:cs="Arial"/>
          <w:i/>
          <w:iCs/>
        </w:rPr>
        <w:t>…</w:t>
      </w:r>
      <w:r w:rsidRPr="00840B5A">
        <w:rPr>
          <w:rFonts w:ascii="Arial" w:hAnsi="Arial" w:cs="Arial"/>
        </w:rPr>
        <w:t>]</w:t>
      </w:r>
    </w:p>
    <w:bookmarkEnd w:id="1"/>
    <w:p w14:paraId="26263075" w14:textId="22058FF3" w:rsidR="00EC496D" w:rsidRPr="00840B5A" w:rsidRDefault="00EC496D" w:rsidP="0015466F">
      <w:pPr>
        <w:pStyle w:val="ListParagraph"/>
        <w:numPr>
          <w:ilvl w:val="0"/>
          <w:numId w:val="1"/>
        </w:numPr>
        <w:spacing w:before="240" w:after="120" w:line="240" w:lineRule="auto"/>
        <w:ind w:left="284" w:hanging="284"/>
        <w:contextualSpacing w:val="0"/>
        <w:jc w:val="center"/>
        <w:rPr>
          <w:rFonts w:ascii="Arial" w:hAnsi="Arial" w:cs="Arial"/>
          <w:b/>
          <w:bCs/>
        </w:rPr>
      </w:pPr>
      <w:r w:rsidRPr="00840B5A">
        <w:rPr>
          <w:rFonts w:ascii="Arial" w:hAnsi="Arial" w:cs="Arial"/>
          <w:b/>
          <w:bCs/>
        </w:rPr>
        <w:t>Předmět smlouvy</w:t>
      </w:r>
    </w:p>
    <w:p w14:paraId="5C2FC64E" w14:textId="13535FB3" w:rsidR="00F94706" w:rsidRPr="00840B5A" w:rsidRDefault="006B7792" w:rsidP="001970C0">
      <w:pPr>
        <w:pStyle w:val="ListParagraph"/>
        <w:numPr>
          <w:ilvl w:val="0"/>
          <w:numId w:val="4"/>
        </w:numPr>
        <w:tabs>
          <w:tab w:val="left" w:pos="283"/>
        </w:tabs>
        <w:suppressAutoHyphens/>
        <w:spacing w:after="120" w:line="240" w:lineRule="auto"/>
        <w:contextualSpacing w:val="0"/>
        <w:jc w:val="both"/>
        <w:rPr>
          <w:rFonts w:ascii="Arial" w:hAnsi="Arial" w:cs="Arial"/>
        </w:rPr>
      </w:pPr>
      <w:r w:rsidRPr="00840B5A">
        <w:rPr>
          <w:rFonts w:ascii="Arial" w:hAnsi="Arial" w:cs="Arial"/>
        </w:rPr>
        <w:t>Předmětem nájmu je</w:t>
      </w:r>
      <w:r w:rsidR="006E3236" w:rsidRPr="00840B5A">
        <w:rPr>
          <w:rFonts w:ascii="Arial" w:hAnsi="Arial" w:cs="Arial"/>
        </w:rPr>
        <w:t xml:space="preserve"> bytová</w:t>
      </w:r>
      <w:r w:rsidRPr="00840B5A">
        <w:rPr>
          <w:rFonts w:ascii="Arial" w:hAnsi="Arial" w:cs="Arial"/>
        </w:rPr>
        <w:t xml:space="preserve"> </w:t>
      </w:r>
      <w:bookmarkStart w:id="2" w:name="_Hlk187952087"/>
      <w:r w:rsidRPr="00840B5A">
        <w:rPr>
          <w:rFonts w:ascii="Arial" w:hAnsi="Arial" w:cs="Arial"/>
        </w:rPr>
        <w:t>jednotka č.</w:t>
      </w:r>
      <w:r w:rsidR="00F77644">
        <w:rPr>
          <w:rFonts w:ascii="Arial" w:hAnsi="Arial" w:cs="Arial"/>
        </w:rPr>
        <w:t xml:space="preserve"> 462/</w:t>
      </w:r>
      <w:r w:rsidR="00A53233">
        <w:rPr>
          <w:rFonts w:ascii="Arial" w:hAnsi="Arial" w:cs="Arial"/>
        </w:rPr>
        <w:t>3</w:t>
      </w:r>
      <w:r w:rsidR="006E3236" w:rsidRPr="00840B5A">
        <w:rPr>
          <w:rFonts w:ascii="Arial" w:hAnsi="Arial" w:cs="Arial"/>
        </w:rPr>
        <w:t>, se zapsaným způsobem využití: byt, n</w:t>
      </w:r>
      <w:r w:rsidRPr="00840B5A">
        <w:rPr>
          <w:rFonts w:ascii="Arial" w:hAnsi="Arial" w:cs="Arial"/>
        </w:rPr>
        <w:t>acházející se v</w:t>
      </w:r>
      <w:r w:rsidR="00F77644">
        <w:rPr>
          <w:rFonts w:ascii="Arial" w:hAnsi="Arial" w:cs="Arial"/>
        </w:rPr>
        <w:t> </w:t>
      </w:r>
      <w:r w:rsidR="00A53233">
        <w:rPr>
          <w:rFonts w:ascii="Arial" w:hAnsi="Arial" w:cs="Arial"/>
        </w:rPr>
        <w:t>1</w:t>
      </w:r>
      <w:r w:rsidR="00F77644">
        <w:rPr>
          <w:rFonts w:ascii="Arial" w:hAnsi="Arial" w:cs="Arial"/>
        </w:rPr>
        <w:t>.</w:t>
      </w:r>
      <w:r w:rsidRPr="00840B5A">
        <w:rPr>
          <w:rFonts w:ascii="Arial" w:hAnsi="Arial" w:cs="Arial"/>
        </w:rPr>
        <w:t xml:space="preserve"> </w:t>
      </w:r>
      <w:r w:rsidR="006E3236" w:rsidRPr="00840B5A">
        <w:rPr>
          <w:rFonts w:ascii="Arial" w:hAnsi="Arial" w:cs="Arial"/>
        </w:rPr>
        <w:t>nadzemním podlaží</w:t>
      </w:r>
      <w:r w:rsidRPr="00840B5A">
        <w:rPr>
          <w:rFonts w:ascii="Arial" w:hAnsi="Arial" w:cs="Arial"/>
        </w:rPr>
        <w:t xml:space="preserve"> budovy č.p. </w:t>
      </w:r>
      <w:r w:rsidR="00F77644">
        <w:rPr>
          <w:rFonts w:ascii="Arial" w:hAnsi="Arial" w:cs="Arial"/>
        </w:rPr>
        <w:t>462</w:t>
      </w:r>
      <w:r w:rsidRPr="00840B5A">
        <w:rPr>
          <w:rFonts w:ascii="Arial" w:hAnsi="Arial" w:cs="Arial"/>
        </w:rPr>
        <w:t>, která je součástí pozemku p.</w:t>
      </w:r>
      <w:r w:rsidR="006E3236" w:rsidRPr="00840B5A">
        <w:rPr>
          <w:rFonts w:ascii="Arial" w:hAnsi="Arial" w:cs="Arial"/>
        </w:rPr>
        <w:t> </w:t>
      </w:r>
      <w:r w:rsidRPr="00840B5A">
        <w:rPr>
          <w:rFonts w:ascii="Arial" w:hAnsi="Arial" w:cs="Arial"/>
        </w:rPr>
        <w:t>č.</w:t>
      </w:r>
      <w:r w:rsidR="006E3236" w:rsidRPr="00840B5A">
        <w:rPr>
          <w:rFonts w:ascii="Arial" w:hAnsi="Arial" w:cs="Arial"/>
        </w:rPr>
        <w:t> </w:t>
      </w:r>
      <w:r w:rsidR="00F77644">
        <w:rPr>
          <w:rFonts w:ascii="Arial" w:hAnsi="Arial" w:cs="Arial"/>
        </w:rPr>
        <w:t>st. 586</w:t>
      </w:r>
      <w:r w:rsidR="006E3236" w:rsidRPr="00840B5A">
        <w:rPr>
          <w:rFonts w:ascii="Arial" w:hAnsi="Arial" w:cs="Arial"/>
        </w:rPr>
        <w:t xml:space="preserve"> </w:t>
      </w:r>
      <w:r w:rsidRPr="00840B5A">
        <w:rPr>
          <w:rFonts w:ascii="Arial" w:hAnsi="Arial" w:cs="Arial"/>
        </w:rPr>
        <w:t xml:space="preserve">zapsaného na LV číslo </w:t>
      </w:r>
      <w:r w:rsidR="00F77644">
        <w:rPr>
          <w:rFonts w:ascii="Arial" w:hAnsi="Arial" w:cs="Arial"/>
        </w:rPr>
        <w:t>1598</w:t>
      </w:r>
      <w:r w:rsidR="006E3236" w:rsidRPr="00840B5A">
        <w:rPr>
          <w:rFonts w:ascii="Arial" w:hAnsi="Arial" w:cs="Arial"/>
        </w:rPr>
        <w:t xml:space="preserve"> </w:t>
      </w:r>
      <w:r w:rsidRPr="00840B5A">
        <w:rPr>
          <w:rFonts w:ascii="Arial" w:hAnsi="Arial" w:cs="Arial"/>
        </w:rPr>
        <w:t xml:space="preserve">pro katastrální území </w:t>
      </w:r>
      <w:r w:rsidR="00F77644">
        <w:rPr>
          <w:rFonts w:ascii="Arial" w:hAnsi="Arial" w:cs="Arial"/>
        </w:rPr>
        <w:t>Řevničov, obec Řevničov</w:t>
      </w:r>
      <w:r w:rsidR="006E3236" w:rsidRPr="00840B5A">
        <w:rPr>
          <w:rFonts w:ascii="Arial" w:hAnsi="Arial" w:cs="Arial"/>
        </w:rPr>
        <w:t xml:space="preserve"> </w:t>
      </w:r>
      <w:r w:rsidRPr="00840B5A">
        <w:rPr>
          <w:rFonts w:ascii="Arial" w:hAnsi="Arial" w:cs="Arial"/>
        </w:rPr>
        <w:t xml:space="preserve">u </w:t>
      </w:r>
      <w:r w:rsidR="006E3236" w:rsidRPr="00840B5A">
        <w:rPr>
          <w:rFonts w:ascii="Arial" w:hAnsi="Arial" w:cs="Arial"/>
        </w:rPr>
        <w:t>K</w:t>
      </w:r>
      <w:r w:rsidRPr="00840B5A">
        <w:rPr>
          <w:rFonts w:ascii="Arial" w:hAnsi="Arial" w:cs="Arial"/>
        </w:rPr>
        <w:t xml:space="preserve">atastrálního úřadu pro </w:t>
      </w:r>
      <w:r w:rsidR="00F77644">
        <w:rPr>
          <w:rFonts w:ascii="Arial" w:hAnsi="Arial" w:cs="Arial"/>
        </w:rPr>
        <w:t>Středočeský</w:t>
      </w:r>
      <w:r w:rsidR="006E3236" w:rsidRPr="00840B5A">
        <w:rPr>
          <w:rFonts w:ascii="Arial" w:hAnsi="Arial" w:cs="Arial"/>
        </w:rPr>
        <w:t xml:space="preserve"> </w:t>
      </w:r>
      <w:r w:rsidRPr="00840B5A">
        <w:rPr>
          <w:rFonts w:ascii="Arial" w:hAnsi="Arial" w:cs="Arial"/>
        </w:rPr>
        <w:t xml:space="preserve">kraj, </w:t>
      </w:r>
      <w:r w:rsidR="006E3236" w:rsidRPr="00840B5A">
        <w:rPr>
          <w:rFonts w:ascii="Arial" w:hAnsi="Arial" w:cs="Arial"/>
        </w:rPr>
        <w:t>k</w:t>
      </w:r>
      <w:r w:rsidRPr="00840B5A">
        <w:rPr>
          <w:rFonts w:ascii="Arial" w:hAnsi="Arial" w:cs="Arial"/>
        </w:rPr>
        <w:t xml:space="preserve">atastrální pracoviště </w:t>
      </w:r>
      <w:r w:rsidR="00F77644">
        <w:rPr>
          <w:rFonts w:ascii="Arial" w:hAnsi="Arial" w:cs="Arial"/>
        </w:rPr>
        <w:t xml:space="preserve">Rakovník </w:t>
      </w:r>
      <w:r w:rsidR="007F794D" w:rsidRPr="00840B5A">
        <w:rPr>
          <w:rFonts w:ascii="Arial" w:hAnsi="Arial" w:cs="Arial"/>
        </w:rPr>
        <w:t>(dále jen „</w:t>
      </w:r>
      <w:r w:rsidR="00F94706" w:rsidRPr="00840B5A">
        <w:rPr>
          <w:rFonts w:ascii="Arial" w:hAnsi="Arial" w:cs="Arial"/>
          <w:b/>
        </w:rPr>
        <w:t>Byt</w:t>
      </w:r>
      <w:r w:rsidR="007F794D" w:rsidRPr="00840B5A">
        <w:rPr>
          <w:rFonts w:ascii="Arial" w:hAnsi="Arial" w:cs="Arial"/>
        </w:rPr>
        <w:t>“)</w:t>
      </w:r>
      <w:r w:rsidR="00DC31F1" w:rsidRPr="00840B5A">
        <w:rPr>
          <w:rFonts w:ascii="Arial" w:hAnsi="Arial" w:cs="Arial"/>
        </w:rPr>
        <w:t xml:space="preserve">. </w:t>
      </w:r>
      <w:bookmarkEnd w:id="2"/>
    </w:p>
    <w:p w14:paraId="395735FE" w14:textId="24042473" w:rsidR="001970C0" w:rsidRPr="00840B5A" w:rsidRDefault="001970C0" w:rsidP="001970C0">
      <w:pPr>
        <w:pStyle w:val="ListParagraph"/>
        <w:numPr>
          <w:ilvl w:val="0"/>
          <w:numId w:val="4"/>
        </w:numPr>
        <w:tabs>
          <w:tab w:val="left" w:pos="283"/>
        </w:tabs>
        <w:suppressAutoHyphens/>
        <w:spacing w:after="120" w:line="240" w:lineRule="auto"/>
        <w:contextualSpacing w:val="0"/>
        <w:jc w:val="both"/>
        <w:rPr>
          <w:rFonts w:ascii="Arial" w:hAnsi="Arial" w:cs="Arial"/>
        </w:rPr>
      </w:pPr>
      <w:r w:rsidRPr="00840B5A">
        <w:rPr>
          <w:rFonts w:ascii="Arial" w:hAnsi="Arial" w:cs="Arial"/>
        </w:rPr>
        <w:t xml:space="preserve">Pronajímatel se zavazuje Byt včetně vybavení a zařízení přenechat nájemci k zajištění bytových potřeb nájemce a členů jeho domácnosti na dobu stanovenou v čl. II. této smlouvy a nájemce se zavazuje hradit za to pronajímateli nájemné a platby za služby dle čl. III této smlouvy. </w:t>
      </w:r>
    </w:p>
    <w:p w14:paraId="7598513B" w14:textId="6395FDBD" w:rsidR="006E3236" w:rsidRPr="00840B5A" w:rsidRDefault="009A4D5D" w:rsidP="001970C0">
      <w:pPr>
        <w:pStyle w:val="ListParagraph"/>
        <w:numPr>
          <w:ilvl w:val="0"/>
          <w:numId w:val="4"/>
        </w:numPr>
        <w:tabs>
          <w:tab w:val="left" w:pos="283"/>
        </w:tabs>
        <w:suppressAutoHyphens/>
        <w:spacing w:after="120" w:line="240" w:lineRule="auto"/>
        <w:contextualSpacing w:val="0"/>
        <w:jc w:val="both"/>
        <w:rPr>
          <w:rFonts w:ascii="Arial" w:hAnsi="Arial" w:cs="Arial"/>
        </w:rPr>
      </w:pPr>
      <w:r w:rsidRPr="00840B5A">
        <w:rPr>
          <w:rFonts w:ascii="Arial" w:hAnsi="Arial" w:cs="Arial"/>
        </w:rPr>
        <w:t xml:space="preserve">Součástí Bytu jsou tyto místnosti: </w:t>
      </w:r>
      <w:r w:rsidR="00F77644">
        <w:rPr>
          <w:rFonts w:ascii="Arial" w:hAnsi="Arial" w:cs="Arial"/>
        </w:rPr>
        <w:t>předsíň, pokoj,</w:t>
      </w:r>
      <w:r w:rsidR="00A53233">
        <w:rPr>
          <w:rFonts w:ascii="Arial" w:hAnsi="Arial" w:cs="Arial"/>
        </w:rPr>
        <w:t xml:space="preserve"> pokoj,</w:t>
      </w:r>
      <w:r w:rsidR="00F77644">
        <w:rPr>
          <w:rFonts w:ascii="Arial" w:hAnsi="Arial" w:cs="Arial"/>
        </w:rPr>
        <w:t xml:space="preserve"> obývací pokoj+kuchyňský kout, koupelna, WC.</w:t>
      </w:r>
    </w:p>
    <w:p w14:paraId="7AF51B84" w14:textId="3D7270F2" w:rsidR="006E3236" w:rsidRPr="00840B5A" w:rsidRDefault="009A4D5D" w:rsidP="001970C0">
      <w:pPr>
        <w:pStyle w:val="ListParagraph"/>
        <w:numPr>
          <w:ilvl w:val="0"/>
          <w:numId w:val="4"/>
        </w:numPr>
        <w:tabs>
          <w:tab w:val="left" w:pos="283"/>
        </w:tabs>
        <w:suppressAutoHyphens/>
        <w:spacing w:after="120" w:line="240" w:lineRule="auto"/>
        <w:contextualSpacing w:val="0"/>
        <w:jc w:val="both"/>
        <w:rPr>
          <w:rFonts w:ascii="Arial" w:hAnsi="Arial" w:cs="Arial"/>
        </w:rPr>
      </w:pPr>
      <w:r w:rsidRPr="00840B5A">
        <w:rPr>
          <w:rFonts w:ascii="Arial" w:hAnsi="Arial" w:cs="Arial"/>
        </w:rPr>
        <w:t>Vybavení Bytu tvoří</w:t>
      </w:r>
      <w:r w:rsidR="006E3236" w:rsidRPr="00840B5A">
        <w:rPr>
          <w:rFonts w:ascii="Arial" w:hAnsi="Arial" w:cs="Arial"/>
        </w:rPr>
        <w:t>:</w:t>
      </w:r>
      <w:r w:rsidRPr="00840B5A">
        <w:rPr>
          <w:rFonts w:ascii="Arial" w:hAnsi="Arial" w:cs="Arial"/>
        </w:rPr>
        <w:t xml:space="preserve"> </w:t>
      </w:r>
      <w:r w:rsidR="00F77644">
        <w:rPr>
          <w:rFonts w:ascii="Arial" w:hAnsi="Arial" w:cs="Arial"/>
        </w:rPr>
        <w:t>podlahové krytiny ve všech místnostech, vnitřní dveře vč. obložek, stropní svítidla, sanitární keramika (vana, umyvadlo, WC), kuchyňská linka s dřezem a varnou deskou, digestoř, vestavná trouba, myčka.</w:t>
      </w:r>
    </w:p>
    <w:p w14:paraId="10BA0BE6" w14:textId="48EA2E9A" w:rsidR="00F80B46" w:rsidRPr="00840B5A" w:rsidRDefault="00840B5A" w:rsidP="001970C0">
      <w:pPr>
        <w:pStyle w:val="ListParagraph"/>
        <w:numPr>
          <w:ilvl w:val="0"/>
          <w:numId w:val="4"/>
        </w:numPr>
        <w:tabs>
          <w:tab w:val="left" w:pos="283"/>
        </w:tabs>
        <w:suppressAutoHyphens/>
        <w:spacing w:after="120" w:line="240" w:lineRule="auto"/>
        <w:contextualSpacing w:val="0"/>
        <w:jc w:val="both"/>
        <w:rPr>
          <w:rFonts w:ascii="Arial" w:hAnsi="Arial" w:cs="Arial"/>
        </w:rPr>
      </w:pPr>
      <w:r w:rsidRPr="00840B5A">
        <w:rPr>
          <w:rFonts w:ascii="Arial" w:hAnsi="Arial" w:cs="Arial"/>
        </w:rPr>
        <w:t xml:space="preserve">Nájemce </w:t>
      </w:r>
      <w:r w:rsidR="00F77644">
        <w:rPr>
          <w:rFonts w:ascii="Arial" w:hAnsi="Arial" w:cs="Arial"/>
        </w:rPr>
        <w:t xml:space="preserve">Bytu </w:t>
      </w:r>
      <w:r w:rsidRPr="00840B5A">
        <w:rPr>
          <w:rFonts w:ascii="Arial" w:hAnsi="Arial" w:cs="Arial"/>
        </w:rPr>
        <w:t>je oprávněn užívat</w:t>
      </w:r>
      <w:r w:rsidR="00F80B46" w:rsidRPr="00840B5A">
        <w:rPr>
          <w:rFonts w:ascii="Arial" w:hAnsi="Arial" w:cs="Arial"/>
        </w:rPr>
        <w:t xml:space="preserve"> parkovací stání č. </w:t>
      </w:r>
      <w:r w:rsidR="00A53233">
        <w:rPr>
          <w:rFonts w:ascii="Arial" w:hAnsi="Arial" w:cs="Arial"/>
        </w:rPr>
        <w:t>3</w:t>
      </w:r>
      <w:r w:rsidR="00F77644">
        <w:rPr>
          <w:rFonts w:ascii="Arial" w:hAnsi="Arial" w:cs="Arial"/>
        </w:rPr>
        <w:t xml:space="preserve"> </w:t>
      </w:r>
      <w:r w:rsidR="00F80B46" w:rsidRPr="00840B5A">
        <w:rPr>
          <w:rFonts w:ascii="Arial" w:hAnsi="Arial" w:cs="Arial"/>
        </w:rPr>
        <w:t>a sklepní kój</w:t>
      </w:r>
      <w:r w:rsidRPr="00840B5A">
        <w:rPr>
          <w:rFonts w:ascii="Arial" w:hAnsi="Arial" w:cs="Arial"/>
        </w:rPr>
        <w:t>i</w:t>
      </w:r>
      <w:r w:rsidR="00F80B46" w:rsidRPr="00840B5A">
        <w:rPr>
          <w:rFonts w:ascii="Arial" w:hAnsi="Arial" w:cs="Arial"/>
        </w:rPr>
        <w:t xml:space="preserve"> č. </w:t>
      </w:r>
      <w:r w:rsidR="00A53233">
        <w:rPr>
          <w:rFonts w:ascii="Arial" w:hAnsi="Arial" w:cs="Arial"/>
        </w:rPr>
        <w:t>3</w:t>
      </w:r>
      <w:r w:rsidR="00F77644">
        <w:rPr>
          <w:rFonts w:ascii="Arial" w:hAnsi="Arial" w:cs="Arial"/>
        </w:rPr>
        <w:t xml:space="preserve"> (vyhrazené společné části) náležející k bytu (vyznačené na pláncích, které tvoří přílohu č. 2 této smlouvy). Nájemce není oprávněn užívat sklepní kóje a parkovací stání č. 1-</w:t>
      </w:r>
      <w:r w:rsidR="00A53233">
        <w:rPr>
          <w:rFonts w:ascii="Arial" w:hAnsi="Arial" w:cs="Arial"/>
        </w:rPr>
        <w:t>2</w:t>
      </w:r>
      <w:r w:rsidR="00F77644">
        <w:rPr>
          <w:rFonts w:ascii="Arial" w:hAnsi="Arial" w:cs="Arial"/>
        </w:rPr>
        <w:t xml:space="preserve"> a </w:t>
      </w:r>
      <w:r w:rsidR="00A53233">
        <w:rPr>
          <w:rFonts w:ascii="Arial" w:hAnsi="Arial" w:cs="Arial"/>
        </w:rPr>
        <w:t>5</w:t>
      </w:r>
      <w:r w:rsidR="00F77644">
        <w:rPr>
          <w:rFonts w:ascii="Arial" w:hAnsi="Arial" w:cs="Arial"/>
        </w:rPr>
        <w:t>-19.</w:t>
      </w:r>
    </w:p>
    <w:p w14:paraId="23997DCE" w14:textId="4791AF2E" w:rsidR="00F13D0F" w:rsidRPr="00840B5A" w:rsidRDefault="00F13D0F" w:rsidP="001970C0">
      <w:pPr>
        <w:pStyle w:val="ListParagraph"/>
        <w:numPr>
          <w:ilvl w:val="0"/>
          <w:numId w:val="4"/>
        </w:numPr>
        <w:tabs>
          <w:tab w:val="left" w:pos="283"/>
        </w:tabs>
        <w:suppressAutoHyphens/>
        <w:spacing w:after="120" w:line="240" w:lineRule="auto"/>
        <w:contextualSpacing w:val="0"/>
        <w:jc w:val="both"/>
        <w:rPr>
          <w:rFonts w:ascii="Arial" w:hAnsi="Arial" w:cs="Arial"/>
        </w:rPr>
      </w:pPr>
      <w:r w:rsidRPr="00840B5A">
        <w:rPr>
          <w:rFonts w:ascii="Arial" w:hAnsi="Arial" w:cs="Arial"/>
        </w:rPr>
        <w:t>Nájemce je oprávněn užívat také společné části domu</w:t>
      </w:r>
      <w:r w:rsidR="00F80B46" w:rsidRPr="00840B5A">
        <w:rPr>
          <w:rFonts w:ascii="Arial" w:hAnsi="Arial" w:cs="Arial"/>
        </w:rPr>
        <w:t xml:space="preserve"> a pozemku</w:t>
      </w:r>
      <w:r w:rsidRPr="00840B5A">
        <w:rPr>
          <w:rFonts w:ascii="Arial" w:hAnsi="Arial" w:cs="Arial"/>
        </w:rPr>
        <w:t>; nájemce přitom nesmí rušit v</w:t>
      </w:r>
      <w:r w:rsidR="003C066A" w:rsidRPr="00840B5A">
        <w:rPr>
          <w:rFonts w:ascii="Arial" w:hAnsi="Arial" w:cs="Arial"/>
        </w:rPr>
        <w:t xml:space="preserve"> oprávněném </w:t>
      </w:r>
      <w:r w:rsidRPr="00840B5A">
        <w:rPr>
          <w:rFonts w:ascii="Arial" w:hAnsi="Arial" w:cs="Arial"/>
        </w:rPr>
        <w:t>užívání těchto společných částí jejich ostatní uživatele.</w:t>
      </w:r>
    </w:p>
    <w:p w14:paraId="0B313C3D" w14:textId="3039DE58" w:rsidR="00F80B46" w:rsidRPr="00840B5A" w:rsidRDefault="00F80B46" w:rsidP="001970C0">
      <w:pPr>
        <w:pStyle w:val="ListParagraph"/>
        <w:numPr>
          <w:ilvl w:val="0"/>
          <w:numId w:val="4"/>
        </w:numPr>
        <w:tabs>
          <w:tab w:val="left" w:pos="283"/>
        </w:tabs>
        <w:suppressAutoHyphens/>
        <w:spacing w:after="120" w:line="240" w:lineRule="auto"/>
        <w:contextualSpacing w:val="0"/>
        <w:jc w:val="both"/>
        <w:rPr>
          <w:rFonts w:ascii="Arial" w:hAnsi="Arial" w:cs="Arial"/>
        </w:rPr>
      </w:pPr>
      <w:r w:rsidRPr="00840B5A">
        <w:rPr>
          <w:rFonts w:ascii="Arial" w:hAnsi="Arial" w:cs="Arial"/>
        </w:rPr>
        <w:t>Nájemce si Byt před podpisem této smlouvy prohlédl, seznámil se s jeho stavem a prohlašuje, že nevykazuje nedostatky bránící jeho řádnému užívání dle této smlouvy.</w:t>
      </w:r>
    </w:p>
    <w:p w14:paraId="4A6B3183" w14:textId="1F52F5DD" w:rsidR="00840B5A" w:rsidRPr="00840B5A" w:rsidRDefault="00840B5A" w:rsidP="00840B5A">
      <w:pPr>
        <w:pStyle w:val="ListParagraph"/>
        <w:numPr>
          <w:ilvl w:val="0"/>
          <w:numId w:val="4"/>
        </w:numPr>
        <w:tabs>
          <w:tab w:val="left" w:pos="283"/>
        </w:tabs>
        <w:suppressAutoHyphens/>
        <w:spacing w:after="120" w:line="240" w:lineRule="auto"/>
        <w:contextualSpacing w:val="0"/>
        <w:jc w:val="both"/>
        <w:rPr>
          <w:rFonts w:ascii="Arial" w:hAnsi="Arial" w:cs="Arial"/>
        </w:rPr>
      </w:pPr>
      <w:r w:rsidRPr="00840B5A">
        <w:rPr>
          <w:rFonts w:ascii="Arial" w:hAnsi="Arial" w:cs="Arial"/>
        </w:rPr>
        <w:t>Při předání a převzetí Bytu bude smluvními stranami sepsán předávací protokol o stavu Bytu, včetně odečtu měřičů energií a počtu klíčů, které byly předány, s uvedením zámků, resp. dveří, ke kterým přísluší, popř. dalších skutečností, na kterých se smluvní strany dohodnou při předání (protokol – příloha č. 1 této smlouvy).</w:t>
      </w:r>
    </w:p>
    <w:p w14:paraId="24496D66" w14:textId="4FC97BD2" w:rsidR="009F291F" w:rsidRPr="00840B5A" w:rsidRDefault="00DC31F1" w:rsidP="00840B5A">
      <w:pPr>
        <w:pStyle w:val="ListParagraph"/>
        <w:keepNext/>
        <w:numPr>
          <w:ilvl w:val="0"/>
          <w:numId w:val="1"/>
        </w:numPr>
        <w:spacing w:before="240" w:after="120" w:line="240" w:lineRule="auto"/>
        <w:ind w:left="284" w:hanging="284"/>
        <w:contextualSpacing w:val="0"/>
        <w:jc w:val="center"/>
        <w:rPr>
          <w:rFonts w:ascii="Arial" w:hAnsi="Arial" w:cs="Arial"/>
          <w:b/>
          <w:bCs/>
        </w:rPr>
      </w:pPr>
      <w:r w:rsidRPr="00840B5A">
        <w:rPr>
          <w:rFonts w:ascii="Arial" w:hAnsi="Arial" w:cs="Arial"/>
          <w:b/>
          <w:bCs/>
        </w:rPr>
        <w:t>Doba nájmu</w:t>
      </w:r>
    </w:p>
    <w:p w14:paraId="04FAAB89" w14:textId="37A9FF70" w:rsidR="0070775A" w:rsidRPr="00840B5A" w:rsidRDefault="009F291F" w:rsidP="001970C0">
      <w:pPr>
        <w:pStyle w:val="ListParagraph"/>
        <w:numPr>
          <w:ilvl w:val="0"/>
          <w:numId w:val="7"/>
        </w:numPr>
        <w:tabs>
          <w:tab w:val="left" w:pos="283"/>
        </w:tabs>
        <w:suppressAutoHyphens/>
        <w:spacing w:after="120" w:line="240" w:lineRule="auto"/>
        <w:contextualSpacing w:val="0"/>
        <w:jc w:val="both"/>
        <w:rPr>
          <w:rFonts w:ascii="Arial" w:hAnsi="Arial" w:cs="Arial"/>
        </w:rPr>
      </w:pPr>
      <w:r w:rsidRPr="00840B5A">
        <w:rPr>
          <w:rFonts w:ascii="Arial" w:hAnsi="Arial" w:cs="Arial"/>
        </w:rPr>
        <w:t>Nájem je sjednán na dobu určitou a to na jeden (1) rok, od</w:t>
      </w:r>
      <w:r w:rsidR="00F10219" w:rsidRPr="00840B5A">
        <w:rPr>
          <w:rFonts w:ascii="Arial" w:hAnsi="Arial" w:cs="Arial"/>
        </w:rPr>
        <w:t xml:space="preserve"> </w:t>
      </w:r>
      <w:r w:rsidR="006E3236" w:rsidRPr="00840B5A">
        <w:rPr>
          <w:rFonts w:ascii="Arial" w:hAnsi="Arial" w:cs="Arial"/>
        </w:rPr>
        <w:t>[</w:t>
      </w:r>
      <w:r w:rsidR="006E3236" w:rsidRPr="00840B5A">
        <w:rPr>
          <w:rFonts w:ascii="Arial" w:hAnsi="Arial" w:cs="Arial"/>
          <w:i/>
          <w:iCs/>
          <w:highlight w:val="yellow"/>
        </w:rPr>
        <w:t>…</w:t>
      </w:r>
      <w:r w:rsidR="006E3236" w:rsidRPr="00840B5A">
        <w:rPr>
          <w:rFonts w:ascii="Arial" w:hAnsi="Arial" w:cs="Arial"/>
        </w:rPr>
        <w:t xml:space="preserve">] </w:t>
      </w:r>
      <w:r w:rsidR="007E48EF" w:rsidRPr="00840B5A">
        <w:rPr>
          <w:rFonts w:ascii="Arial" w:hAnsi="Arial" w:cs="Arial"/>
        </w:rPr>
        <w:t xml:space="preserve">do </w:t>
      </w:r>
      <w:r w:rsidR="006E3236" w:rsidRPr="00840B5A">
        <w:rPr>
          <w:rFonts w:ascii="Arial" w:hAnsi="Arial" w:cs="Arial"/>
        </w:rPr>
        <w:t>[</w:t>
      </w:r>
      <w:r w:rsidR="006E3236" w:rsidRPr="00840B5A">
        <w:rPr>
          <w:rFonts w:ascii="Arial" w:hAnsi="Arial" w:cs="Arial"/>
          <w:i/>
          <w:iCs/>
          <w:highlight w:val="yellow"/>
        </w:rPr>
        <w:t>…</w:t>
      </w:r>
      <w:r w:rsidR="006E3236" w:rsidRPr="00840B5A">
        <w:rPr>
          <w:rFonts w:ascii="Arial" w:hAnsi="Arial" w:cs="Arial"/>
        </w:rPr>
        <w:t>]</w:t>
      </w:r>
      <w:r w:rsidR="007E48EF" w:rsidRPr="00840B5A">
        <w:rPr>
          <w:rFonts w:ascii="Arial" w:hAnsi="Arial" w:cs="Arial"/>
        </w:rPr>
        <w:t>.</w:t>
      </w:r>
      <w:r w:rsidRPr="00840B5A">
        <w:rPr>
          <w:rFonts w:ascii="Arial" w:hAnsi="Arial" w:cs="Arial"/>
        </w:rPr>
        <w:t xml:space="preserve"> </w:t>
      </w:r>
    </w:p>
    <w:p w14:paraId="79C213FD" w14:textId="6722219F" w:rsidR="009F291F" w:rsidRPr="00840B5A" w:rsidRDefault="009F291F" w:rsidP="001970C0">
      <w:pPr>
        <w:pStyle w:val="ListParagraph"/>
        <w:numPr>
          <w:ilvl w:val="0"/>
          <w:numId w:val="7"/>
        </w:numPr>
        <w:tabs>
          <w:tab w:val="left" w:pos="283"/>
        </w:tabs>
        <w:suppressAutoHyphens/>
        <w:spacing w:after="120" w:line="240" w:lineRule="auto"/>
        <w:contextualSpacing w:val="0"/>
        <w:jc w:val="both"/>
        <w:rPr>
          <w:rFonts w:ascii="Arial" w:hAnsi="Arial" w:cs="Arial"/>
        </w:rPr>
      </w:pPr>
      <w:r w:rsidRPr="00840B5A">
        <w:rPr>
          <w:rFonts w:ascii="Arial" w:hAnsi="Arial" w:cs="Arial"/>
        </w:rPr>
        <w:t xml:space="preserve">V případě, že ani jedna ze smluvních stran neoznámí písemně druhé straně alespoň </w:t>
      </w:r>
      <w:r w:rsidR="00F80B46" w:rsidRPr="00840B5A">
        <w:rPr>
          <w:rFonts w:ascii="Arial" w:hAnsi="Arial" w:cs="Arial"/>
        </w:rPr>
        <w:t>tři</w:t>
      </w:r>
      <w:r w:rsidRPr="00840B5A">
        <w:rPr>
          <w:rFonts w:ascii="Arial" w:hAnsi="Arial" w:cs="Arial"/>
        </w:rPr>
        <w:t xml:space="preserve"> měsíce před uplynutím doby nájmu, že si nepřeje pokračovat v nájmu, </w:t>
      </w:r>
      <w:r w:rsidR="00F80B46" w:rsidRPr="00840B5A">
        <w:rPr>
          <w:rFonts w:ascii="Arial" w:hAnsi="Arial" w:cs="Arial"/>
        </w:rPr>
        <w:t>prodlužuje se doba nájmu automaticky o 1 rok.</w:t>
      </w:r>
    </w:p>
    <w:p w14:paraId="45C1C78F" w14:textId="3FFCA4B0" w:rsidR="009F291F" w:rsidRPr="00840B5A" w:rsidRDefault="009F291F" w:rsidP="00840B5A">
      <w:pPr>
        <w:pStyle w:val="ListParagraph"/>
        <w:keepNext/>
        <w:numPr>
          <w:ilvl w:val="0"/>
          <w:numId w:val="1"/>
        </w:numPr>
        <w:spacing w:before="240" w:after="120" w:line="240" w:lineRule="auto"/>
        <w:ind w:left="284" w:hanging="284"/>
        <w:contextualSpacing w:val="0"/>
        <w:jc w:val="center"/>
        <w:rPr>
          <w:rFonts w:ascii="Arial" w:hAnsi="Arial" w:cs="Arial"/>
          <w:b/>
          <w:bCs/>
        </w:rPr>
      </w:pPr>
      <w:r w:rsidRPr="00840B5A">
        <w:rPr>
          <w:rFonts w:ascii="Arial" w:hAnsi="Arial" w:cs="Arial"/>
          <w:b/>
          <w:bCs/>
        </w:rPr>
        <w:lastRenderedPageBreak/>
        <w:t>Nájemné</w:t>
      </w:r>
      <w:r w:rsidR="00E15691" w:rsidRPr="00840B5A">
        <w:rPr>
          <w:rFonts w:ascii="Arial" w:hAnsi="Arial" w:cs="Arial"/>
          <w:b/>
          <w:bCs/>
        </w:rPr>
        <w:t>, platby za služby</w:t>
      </w:r>
    </w:p>
    <w:p w14:paraId="36119BBE" w14:textId="40180043" w:rsidR="009F291F" w:rsidRPr="00840B5A" w:rsidRDefault="009F291F" w:rsidP="001970C0">
      <w:pPr>
        <w:pStyle w:val="ListParagraph"/>
        <w:numPr>
          <w:ilvl w:val="0"/>
          <w:numId w:val="8"/>
        </w:numPr>
        <w:tabs>
          <w:tab w:val="left" w:pos="283"/>
        </w:tabs>
        <w:suppressAutoHyphens/>
        <w:spacing w:after="120" w:line="240" w:lineRule="auto"/>
        <w:contextualSpacing w:val="0"/>
        <w:jc w:val="both"/>
        <w:rPr>
          <w:rFonts w:ascii="Arial" w:hAnsi="Arial" w:cs="Arial"/>
        </w:rPr>
      </w:pPr>
      <w:r w:rsidRPr="00840B5A">
        <w:rPr>
          <w:rFonts w:ascii="Arial" w:hAnsi="Arial" w:cs="Arial"/>
        </w:rPr>
        <w:t xml:space="preserve">Nájemné se sjednává ve výši </w:t>
      </w:r>
      <w:r w:rsidR="005B1120">
        <w:rPr>
          <w:rFonts w:ascii="Arial" w:hAnsi="Arial" w:cs="Arial"/>
        </w:rPr>
        <w:t>13.</w:t>
      </w:r>
      <w:r w:rsidR="00A53233">
        <w:rPr>
          <w:rFonts w:ascii="Arial" w:hAnsi="Arial" w:cs="Arial"/>
        </w:rPr>
        <w:t>3</w:t>
      </w:r>
      <w:r w:rsidR="005B1120">
        <w:rPr>
          <w:rFonts w:ascii="Arial" w:hAnsi="Arial" w:cs="Arial"/>
        </w:rPr>
        <w:t>00</w:t>
      </w:r>
      <w:r w:rsidR="00F77644">
        <w:rPr>
          <w:rFonts w:ascii="Arial" w:hAnsi="Arial" w:cs="Arial"/>
        </w:rPr>
        <w:t xml:space="preserve"> </w:t>
      </w:r>
      <w:r w:rsidR="00F80B46" w:rsidRPr="00840B5A">
        <w:rPr>
          <w:rFonts w:ascii="Arial" w:hAnsi="Arial" w:cs="Arial"/>
        </w:rPr>
        <w:t>Kč</w:t>
      </w:r>
      <w:r w:rsidRPr="00840B5A">
        <w:rPr>
          <w:rFonts w:ascii="Arial" w:hAnsi="Arial" w:cs="Arial"/>
        </w:rPr>
        <w:t xml:space="preserve"> měsíčně.</w:t>
      </w:r>
    </w:p>
    <w:p w14:paraId="0827D92B" w14:textId="6DDD7F7E" w:rsidR="00DC3AC1" w:rsidRPr="00840B5A" w:rsidRDefault="009F291F" w:rsidP="001970C0">
      <w:pPr>
        <w:pStyle w:val="ListParagraph"/>
        <w:numPr>
          <w:ilvl w:val="0"/>
          <w:numId w:val="8"/>
        </w:numPr>
        <w:tabs>
          <w:tab w:val="left" w:pos="283"/>
        </w:tabs>
        <w:suppressAutoHyphens/>
        <w:spacing w:after="120" w:line="240" w:lineRule="auto"/>
        <w:contextualSpacing w:val="0"/>
        <w:jc w:val="both"/>
        <w:rPr>
          <w:rFonts w:ascii="Arial" w:hAnsi="Arial" w:cs="Arial"/>
        </w:rPr>
      </w:pPr>
      <w:r w:rsidRPr="00840B5A">
        <w:rPr>
          <w:rFonts w:ascii="Arial" w:hAnsi="Arial" w:cs="Arial"/>
        </w:rPr>
        <w:t>Vedle nájemného se nájemce zavazuje platit pronajímatel</w:t>
      </w:r>
      <w:r w:rsidR="00F80B46" w:rsidRPr="00840B5A">
        <w:rPr>
          <w:rFonts w:ascii="Arial" w:hAnsi="Arial" w:cs="Arial"/>
        </w:rPr>
        <w:t>i</w:t>
      </w:r>
      <w:r w:rsidRPr="00840B5A">
        <w:rPr>
          <w:rFonts w:ascii="Arial" w:hAnsi="Arial" w:cs="Arial"/>
        </w:rPr>
        <w:t xml:space="preserve"> za poskytování služeb souvisejících s užíváním bytu</w:t>
      </w:r>
      <w:r w:rsidR="00DC3AC1" w:rsidRPr="00840B5A">
        <w:rPr>
          <w:rFonts w:ascii="Arial" w:hAnsi="Arial" w:cs="Arial"/>
        </w:rPr>
        <w:t>, a to formou měsíčních záloh ve výši</w:t>
      </w:r>
      <w:r w:rsidR="00DC3AC1" w:rsidRPr="00840B5A">
        <w:rPr>
          <w:rFonts w:ascii="Arial" w:hAnsi="Arial" w:cs="Arial"/>
          <w:b/>
          <w:bCs/>
        </w:rPr>
        <w:t xml:space="preserve"> </w:t>
      </w:r>
      <w:r w:rsidR="005C7124" w:rsidRPr="00840B5A">
        <w:rPr>
          <w:rFonts w:ascii="Arial" w:hAnsi="Arial" w:cs="Arial"/>
        </w:rPr>
        <w:t>[</w:t>
      </w:r>
      <w:r w:rsidR="005C7124" w:rsidRPr="00840B5A">
        <w:rPr>
          <w:rFonts w:ascii="Arial" w:hAnsi="Arial" w:cs="Arial"/>
          <w:i/>
          <w:iCs/>
          <w:highlight w:val="yellow"/>
        </w:rPr>
        <w:t>…</w:t>
      </w:r>
      <w:r w:rsidR="005C7124" w:rsidRPr="00840B5A">
        <w:rPr>
          <w:rFonts w:ascii="Arial" w:hAnsi="Arial" w:cs="Arial"/>
        </w:rPr>
        <w:t xml:space="preserve">] </w:t>
      </w:r>
      <w:r w:rsidR="00DC3AC1" w:rsidRPr="00840B5A">
        <w:rPr>
          <w:rFonts w:ascii="Arial" w:hAnsi="Arial" w:cs="Arial"/>
          <w:b/>
          <w:bCs/>
        </w:rPr>
        <w:t>Kč</w:t>
      </w:r>
      <w:r w:rsidR="00F80B46" w:rsidRPr="00840B5A">
        <w:rPr>
          <w:rFonts w:ascii="Arial" w:hAnsi="Arial" w:cs="Arial"/>
        </w:rPr>
        <w:t xml:space="preserve"> </w:t>
      </w:r>
      <w:r w:rsidR="00DC3AC1" w:rsidRPr="00840B5A">
        <w:rPr>
          <w:rFonts w:ascii="Arial" w:hAnsi="Arial" w:cs="Arial"/>
        </w:rPr>
        <w:t>(dále jen „</w:t>
      </w:r>
      <w:r w:rsidR="00DC3AC1" w:rsidRPr="00840B5A">
        <w:rPr>
          <w:rFonts w:ascii="Arial" w:hAnsi="Arial" w:cs="Arial"/>
          <w:b/>
          <w:bCs/>
        </w:rPr>
        <w:t>zálohy</w:t>
      </w:r>
      <w:r w:rsidR="00DC3AC1" w:rsidRPr="00840B5A">
        <w:rPr>
          <w:rFonts w:ascii="Arial" w:hAnsi="Arial" w:cs="Arial"/>
        </w:rPr>
        <w:t xml:space="preserve">“). </w:t>
      </w:r>
    </w:p>
    <w:p w14:paraId="11B6A659" w14:textId="6EA45177" w:rsidR="00DC3AC1" w:rsidRPr="00840B5A" w:rsidRDefault="0070775A" w:rsidP="001970C0">
      <w:pPr>
        <w:pStyle w:val="ListParagraph"/>
        <w:tabs>
          <w:tab w:val="left" w:pos="283"/>
        </w:tabs>
        <w:suppressAutoHyphens/>
        <w:spacing w:after="0" w:line="240" w:lineRule="auto"/>
        <w:ind w:left="454"/>
        <w:contextualSpacing w:val="0"/>
        <w:jc w:val="both"/>
        <w:rPr>
          <w:rFonts w:ascii="Arial" w:hAnsi="Arial" w:cs="Arial"/>
        </w:rPr>
      </w:pPr>
      <w:r w:rsidRPr="00840B5A">
        <w:rPr>
          <w:rFonts w:ascii="Arial" w:hAnsi="Arial" w:cs="Arial"/>
        </w:rPr>
        <w:t>Pronajímatel zajišťuj</w:t>
      </w:r>
      <w:r w:rsidR="00B20E12" w:rsidRPr="00840B5A">
        <w:rPr>
          <w:rFonts w:ascii="Arial" w:hAnsi="Arial" w:cs="Arial"/>
        </w:rPr>
        <w:t xml:space="preserve">e </w:t>
      </w:r>
      <w:r w:rsidRPr="00840B5A">
        <w:rPr>
          <w:rFonts w:ascii="Arial" w:hAnsi="Arial" w:cs="Arial"/>
        </w:rPr>
        <w:t>tyto</w:t>
      </w:r>
      <w:r w:rsidR="00DC3AC1" w:rsidRPr="00840B5A">
        <w:rPr>
          <w:rFonts w:ascii="Arial" w:hAnsi="Arial" w:cs="Arial"/>
        </w:rPr>
        <w:t xml:space="preserve"> služby:</w:t>
      </w:r>
    </w:p>
    <w:p w14:paraId="4B1A8D47" w14:textId="0F47AAF5" w:rsidR="0070775A" w:rsidRPr="00840B5A" w:rsidRDefault="00DF5B3A" w:rsidP="001970C0">
      <w:pPr>
        <w:pStyle w:val="ListParagraph"/>
        <w:tabs>
          <w:tab w:val="left" w:pos="283"/>
        </w:tabs>
        <w:suppressAutoHyphens/>
        <w:spacing w:after="0" w:line="240" w:lineRule="auto"/>
        <w:ind w:left="454"/>
        <w:contextualSpacing w:val="0"/>
        <w:jc w:val="both"/>
        <w:rPr>
          <w:rFonts w:ascii="Arial" w:hAnsi="Arial" w:cs="Arial"/>
        </w:rPr>
      </w:pPr>
      <w:r w:rsidRPr="00840B5A">
        <w:rPr>
          <w:rFonts w:ascii="Arial" w:hAnsi="Arial" w:cs="Arial"/>
        </w:rPr>
        <w:t xml:space="preserve">- </w:t>
      </w:r>
      <w:r w:rsidR="00DC3AC1" w:rsidRPr="00840B5A">
        <w:rPr>
          <w:rFonts w:ascii="Arial" w:hAnsi="Arial" w:cs="Arial"/>
        </w:rPr>
        <w:t xml:space="preserve">osvětlení a úklid společných </w:t>
      </w:r>
      <w:r w:rsidR="00F80B46" w:rsidRPr="00840B5A">
        <w:rPr>
          <w:rFonts w:ascii="Arial" w:hAnsi="Arial" w:cs="Arial"/>
        </w:rPr>
        <w:t>částí</w:t>
      </w:r>
      <w:r w:rsidR="00C43AB4" w:rsidRPr="00840B5A">
        <w:rPr>
          <w:rFonts w:ascii="Arial" w:hAnsi="Arial" w:cs="Arial"/>
        </w:rPr>
        <w:t>,</w:t>
      </w:r>
    </w:p>
    <w:p w14:paraId="0E5EC893" w14:textId="4B7633AC" w:rsidR="0070775A" w:rsidRPr="00840B5A" w:rsidRDefault="0070775A" w:rsidP="001970C0">
      <w:pPr>
        <w:pStyle w:val="ListParagraph"/>
        <w:tabs>
          <w:tab w:val="left" w:pos="283"/>
        </w:tabs>
        <w:suppressAutoHyphens/>
        <w:spacing w:after="0" w:line="240" w:lineRule="auto"/>
        <w:ind w:left="454"/>
        <w:contextualSpacing w:val="0"/>
        <w:jc w:val="both"/>
        <w:rPr>
          <w:rFonts w:ascii="Arial" w:hAnsi="Arial" w:cs="Arial"/>
        </w:rPr>
      </w:pPr>
      <w:r w:rsidRPr="00840B5A">
        <w:rPr>
          <w:rFonts w:ascii="Arial" w:hAnsi="Arial" w:cs="Arial"/>
        </w:rPr>
        <w:t>-</w:t>
      </w:r>
      <w:r w:rsidR="00DC3AC1" w:rsidRPr="00840B5A">
        <w:rPr>
          <w:rFonts w:ascii="Arial" w:hAnsi="Arial" w:cs="Arial"/>
        </w:rPr>
        <w:t xml:space="preserve"> dodávky </w:t>
      </w:r>
      <w:r w:rsidR="00C43AB4" w:rsidRPr="00840B5A">
        <w:rPr>
          <w:rFonts w:ascii="Arial" w:hAnsi="Arial" w:cs="Arial"/>
        </w:rPr>
        <w:t xml:space="preserve">studené </w:t>
      </w:r>
      <w:r w:rsidR="00F80B46" w:rsidRPr="00840B5A">
        <w:rPr>
          <w:rFonts w:ascii="Arial" w:hAnsi="Arial" w:cs="Arial"/>
        </w:rPr>
        <w:t>vody</w:t>
      </w:r>
      <w:r w:rsidR="00C43AB4" w:rsidRPr="00840B5A">
        <w:rPr>
          <w:rFonts w:ascii="Arial" w:hAnsi="Arial" w:cs="Arial"/>
        </w:rPr>
        <w:t>,</w:t>
      </w:r>
    </w:p>
    <w:p w14:paraId="546156CE" w14:textId="18C6B9A0" w:rsidR="00F80B46" w:rsidRPr="00840B5A" w:rsidRDefault="00F80B46" w:rsidP="001970C0">
      <w:pPr>
        <w:pStyle w:val="ListParagraph"/>
        <w:tabs>
          <w:tab w:val="left" w:pos="283"/>
        </w:tabs>
        <w:suppressAutoHyphens/>
        <w:spacing w:after="0" w:line="240" w:lineRule="auto"/>
        <w:ind w:left="454"/>
        <w:contextualSpacing w:val="0"/>
        <w:jc w:val="both"/>
        <w:rPr>
          <w:rFonts w:ascii="Arial" w:hAnsi="Arial" w:cs="Arial"/>
        </w:rPr>
      </w:pPr>
      <w:r w:rsidRPr="00840B5A">
        <w:rPr>
          <w:rFonts w:ascii="Arial" w:hAnsi="Arial" w:cs="Arial"/>
        </w:rPr>
        <w:t>- dodávky teplé vody</w:t>
      </w:r>
      <w:r w:rsidR="00C43AB4" w:rsidRPr="00840B5A">
        <w:rPr>
          <w:rFonts w:ascii="Arial" w:hAnsi="Arial" w:cs="Arial"/>
        </w:rPr>
        <w:t>,</w:t>
      </w:r>
    </w:p>
    <w:p w14:paraId="1ACBE946" w14:textId="72B57111" w:rsidR="00C43AB4" w:rsidRPr="00840B5A" w:rsidRDefault="00C43AB4" w:rsidP="001970C0">
      <w:pPr>
        <w:pStyle w:val="ListParagraph"/>
        <w:tabs>
          <w:tab w:val="left" w:pos="283"/>
        </w:tabs>
        <w:suppressAutoHyphens/>
        <w:spacing w:after="0" w:line="240" w:lineRule="auto"/>
        <w:ind w:left="454"/>
        <w:contextualSpacing w:val="0"/>
        <w:jc w:val="both"/>
        <w:rPr>
          <w:rFonts w:ascii="Arial" w:hAnsi="Arial" w:cs="Arial"/>
        </w:rPr>
      </w:pPr>
      <w:r w:rsidRPr="00840B5A">
        <w:rPr>
          <w:rFonts w:ascii="Arial" w:hAnsi="Arial" w:cs="Arial"/>
        </w:rPr>
        <w:t>- odvádění odpadních vod,</w:t>
      </w:r>
    </w:p>
    <w:p w14:paraId="5F71E9B5" w14:textId="71CD9AB6" w:rsidR="0070775A" w:rsidRDefault="00C43AB4" w:rsidP="001970C0">
      <w:pPr>
        <w:pStyle w:val="ListParagraph"/>
        <w:tabs>
          <w:tab w:val="left" w:pos="283"/>
        </w:tabs>
        <w:suppressAutoHyphens/>
        <w:spacing w:after="0" w:line="240" w:lineRule="auto"/>
        <w:ind w:left="454"/>
        <w:contextualSpacing w:val="0"/>
        <w:jc w:val="both"/>
        <w:rPr>
          <w:rFonts w:ascii="Arial" w:hAnsi="Arial" w:cs="Arial"/>
        </w:rPr>
      </w:pPr>
      <w:r w:rsidRPr="00840B5A">
        <w:rPr>
          <w:rFonts w:ascii="Arial" w:hAnsi="Arial" w:cs="Arial"/>
        </w:rPr>
        <w:t>- dodávky tepla</w:t>
      </w:r>
      <w:r w:rsidR="00F77644">
        <w:rPr>
          <w:rFonts w:ascii="Arial" w:hAnsi="Arial" w:cs="Arial"/>
        </w:rPr>
        <w:t>,</w:t>
      </w:r>
    </w:p>
    <w:p w14:paraId="7A590055" w14:textId="694DDC81" w:rsidR="00F77644" w:rsidRDefault="00F77644" w:rsidP="001970C0">
      <w:pPr>
        <w:pStyle w:val="ListParagraph"/>
        <w:tabs>
          <w:tab w:val="left" w:pos="283"/>
        </w:tabs>
        <w:suppressAutoHyphens/>
        <w:spacing w:after="0" w:line="240" w:lineRule="auto"/>
        <w:ind w:left="454"/>
        <w:contextualSpacing w:val="0"/>
        <w:jc w:val="both"/>
        <w:rPr>
          <w:rFonts w:ascii="Arial" w:hAnsi="Arial" w:cs="Arial"/>
        </w:rPr>
      </w:pPr>
      <w:r>
        <w:rPr>
          <w:rFonts w:ascii="Arial" w:hAnsi="Arial" w:cs="Arial"/>
        </w:rPr>
        <w:t>- odvoz a likvidaci komunálního odpadu.</w:t>
      </w:r>
    </w:p>
    <w:p w14:paraId="071FBC2B" w14:textId="77777777" w:rsidR="00F77644" w:rsidRPr="00840B5A" w:rsidRDefault="00F77644" w:rsidP="001970C0">
      <w:pPr>
        <w:pStyle w:val="ListParagraph"/>
        <w:tabs>
          <w:tab w:val="left" w:pos="283"/>
        </w:tabs>
        <w:suppressAutoHyphens/>
        <w:spacing w:after="0" w:line="240" w:lineRule="auto"/>
        <w:ind w:left="454"/>
        <w:contextualSpacing w:val="0"/>
        <w:jc w:val="both"/>
        <w:rPr>
          <w:rFonts w:ascii="Arial" w:hAnsi="Arial" w:cs="Arial"/>
        </w:rPr>
      </w:pPr>
    </w:p>
    <w:p w14:paraId="52A1AEF3" w14:textId="11DEAA0F" w:rsidR="0015466F" w:rsidRPr="0015466F" w:rsidRDefault="0015466F" w:rsidP="0015466F">
      <w:pPr>
        <w:pStyle w:val="ListParagraph"/>
        <w:numPr>
          <w:ilvl w:val="0"/>
          <w:numId w:val="12"/>
        </w:numPr>
        <w:tabs>
          <w:tab w:val="left" w:pos="283"/>
        </w:tabs>
        <w:suppressAutoHyphens/>
        <w:spacing w:after="120" w:line="240" w:lineRule="auto"/>
        <w:contextualSpacing w:val="0"/>
        <w:jc w:val="both"/>
        <w:rPr>
          <w:rFonts w:ascii="Arial" w:hAnsi="Arial" w:cs="Arial"/>
        </w:rPr>
      </w:pPr>
      <w:r w:rsidRPr="00840B5A">
        <w:rPr>
          <w:rFonts w:ascii="Arial" w:hAnsi="Arial" w:cs="Arial"/>
        </w:rPr>
        <w:t xml:space="preserve">Nájemné je splatné vždy nejpozději do </w:t>
      </w:r>
      <w:r w:rsidRPr="00840B5A">
        <w:rPr>
          <w:rFonts w:ascii="Arial" w:hAnsi="Arial" w:cs="Arial"/>
          <w:highlight w:val="yellow"/>
        </w:rPr>
        <w:t>25</w:t>
      </w:r>
      <w:r w:rsidRPr="00840B5A">
        <w:rPr>
          <w:rFonts w:ascii="Arial" w:hAnsi="Arial" w:cs="Arial"/>
        </w:rPr>
        <w:t>. dne v měsíci, za který nájemné náleží. Zálohy jsou splatné ve stejném termínu jako nájemné. Nájemné a zálohy bude nájemce hradit převodem na bankovní účet pronajímatele č</w:t>
      </w:r>
      <w:r w:rsidR="00F77644">
        <w:rPr>
          <w:rFonts w:ascii="Arial" w:hAnsi="Arial" w:cs="Arial"/>
        </w:rPr>
        <w:t xml:space="preserve">. </w:t>
      </w:r>
      <w:r w:rsidR="00F77644" w:rsidRPr="00840B5A">
        <w:rPr>
          <w:rFonts w:ascii="Arial" w:hAnsi="Arial" w:cs="Arial"/>
        </w:rPr>
        <w:t>[</w:t>
      </w:r>
      <w:r w:rsidR="00F77644" w:rsidRPr="00840B5A">
        <w:rPr>
          <w:rFonts w:ascii="Arial" w:hAnsi="Arial" w:cs="Arial"/>
          <w:i/>
          <w:iCs/>
          <w:highlight w:val="yellow"/>
        </w:rPr>
        <w:t>…</w:t>
      </w:r>
      <w:r w:rsidR="00F77644" w:rsidRPr="00840B5A">
        <w:rPr>
          <w:rFonts w:ascii="Arial" w:hAnsi="Arial" w:cs="Arial"/>
        </w:rPr>
        <w:t xml:space="preserve">] </w:t>
      </w:r>
      <w:r w:rsidRPr="00840B5A">
        <w:rPr>
          <w:rFonts w:ascii="Arial" w:hAnsi="Arial" w:cs="Arial"/>
        </w:rPr>
        <w:t>(variabilní symbol [</w:t>
      </w:r>
      <w:r w:rsidRPr="00840B5A">
        <w:rPr>
          <w:rFonts w:ascii="Arial" w:hAnsi="Arial" w:cs="Arial"/>
          <w:i/>
          <w:iCs/>
          <w:highlight w:val="yellow"/>
        </w:rPr>
        <w:t>…</w:t>
      </w:r>
      <w:r w:rsidRPr="00840B5A">
        <w:rPr>
          <w:rFonts w:ascii="Arial" w:hAnsi="Arial" w:cs="Arial"/>
        </w:rPr>
        <w:t>]).</w:t>
      </w:r>
    </w:p>
    <w:p w14:paraId="55E2BC5E" w14:textId="10777A76" w:rsidR="00BF3BF6" w:rsidRPr="00840B5A" w:rsidRDefault="00F80B46" w:rsidP="001970C0">
      <w:pPr>
        <w:pStyle w:val="ListParagraph"/>
        <w:numPr>
          <w:ilvl w:val="0"/>
          <w:numId w:val="12"/>
        </w:numPr>
        <w:shd w:val="clear" w:color="auto" w:fill="FFFFFF" w:themeFill="background1"/>
        <w:tabs>
          <w:tab w:val="left" w:pos="283"/>
        </w:tabs>
        <w:suppressAutoHyphens/>
        <w:spacing w:before="120" w:after="120" w:line="240" w:lineRule="auto"/>
        <w:contextualSpacing w:val="0"/>
        <w:jc w:val="both"/>
        <w:rPr>
          <w:rFonts w:ascii="Arial" w:hAnsi="Arial" w:cs="Arial"/>
        </w:rPr>
      </w:pPr>
      <w:r w:rsidRPr="00840B5A">
        <w:rPr>
          <w:rFonts w:ascii="Arial" w:hAnsi="Arial" w:cs="Arial"/>
        </w:rPr>
        <w:t xml:space="preserve">Nájemce je povinen pronajímateli hlásit bez zbytečného odkladu změnu skutečností rozhodných pro stanovení výše záloh na služby spojených s užíváním </w:t>
      </w:r>
      <w:r w:rsidR="00171CA8" w:rsidRPr="00840B5A">
        <w:rPr>
          <w:rFonts w:ascii="Arial" w:hAnsi="Arial" w:cs="Arial"/>
        </w:rPr>
        <w:t>Bytu</w:t>
      </w:r>
      <w:r w:rsidRPr="00840B5A">
        <w:rPr>
          <w:rFonts w:ascii="Arial" w:hAnsi="Arial" w:cs="Arial"/>
        </w:rPr>
        <w:t xml:space="preserve">, zejména počet osob užívajících </w:t>
      </w:r>
      <w:r w:rsidR="00171CA8" w:rsidRPr="00840B5A">
        <w:rPr>
          <w:rFonts w:ascii="Arial" w:hAnsi="Arial" w:cs="Arial"/>
        </w:rPr>
        <w:t>Byt</w:t>
      </w:r>
      <w:r w:rsidRPr="00840B5A">
        <w:rPr>
          <w:rFonts w:ascii="Arial" w:hAnsi="Arial" w:cs="Arial"/>
        </w:rPr>
        <w:t xml:space="preserve">. </w:t>
      </w:r>
      <w:r w:rsidR="005C7124" w:rsidRPr="00840B5A">
        <w:rPr>
          <w:rFonts w:ascii="Arial" w:eastAsia="Times New Roman" w:hAnsi="Arial" w:cs="Arial"/>
          <w:color w:val="000000"/>
        </w:rPr>
        <w:t xml:space="preserve">Pokud by tak neučinil ani do dvou měsíců poté, co změna nastala, má se zato, že závažně porušil své povinnosti. </w:t>
      </w:r>
    </w:p>
    <w:p w14:paraId="1739B02A" w14:textId="3723077B" w:rsidR="00DC3AC1" w:rsidRPr="00840B5A" w:rsidRDefault="00DC3AC1" w:rsidP="001970C0">
      <w:pPr>
        <w:pStyle w:val="ListParagraph"/>
        <w:numPr>
          <w:ilvl w:val="0"/>
          <w:numId w:val="12"/>
        </w:numPr>
        <w:shd w:val="clear" w:color="auto" w:fill="FFFFFF" w:themeFill="background1"/>
        <w:tabs>
          <w:tab w:val="left" w:pos="283"/>
        </w:tabs>
        <w:suppressAutoHyphens/>
        <w:spacing w:before="120" w:after="120" w:line="240" w:lineRule="auto"/>
        <w:contextualSpacing w:val="0"/>
        <w:jc w:val="both"/>
        <w:rPr>
          <w:rFonts w:ascii="Arial" w:hAnsi="Arial" w:cs="Arial"/>
        </w:rPr>
      </w:pPr>
      <w:r w:rsidRPr="00840B5A">
        <w:rPr>
          <w:rFonts w:ascii="Arial" w:hAnsi="Arial" w:cs="Arial"/>
        </w:rPr>
        <w:t xml:space="preserve">Pronajímatel je oprávněn jednostranně zvýšit výši záloh v případě, že se změní cena služeb, počet osob, které byt obývají, nebo jiné skutečnosti ovlivňující náklady na služby. Zálohy ve změněné výši je nájemce povinen hradit od měsíce následujícího po doručení písemného oznámení nové výše zálohy. </w:t>
      </w:r>
    </w:p>
    <w:p w14:paraId="0D435B35" w14:textId="474932CD" w:rsidR="00F80B46" w:rsidRPr="00840B5A" w:rsidRDefault="00F80B46" w:rsidP="001970C0">
      <w:pPr>
        <w:pStyle w:val="ListParagraph"/>
        <w:numPr>
          <w:ilvl w:val="0"/>
          <w:numId w:val="12"/>
        </w:numPr>
        <w:tabs>
          <w:tab w:val="left" w:pos="283"/>
        </w:tabs>
        <w:suppressAutoHyphens/>
        <w:spacing w:after="120" w:line="240" w:lineRule="auto"/>
        <w:contextualSpacing w:val="0"/>
        <w:jc w:val="both"/>
        <w:rPr>
          <w:rFonts w:ascii="Arial" w:hAnsi="Arial" w:cs="Arial"/>
        </w:rPr>
      </w:pPr>
      <w:r w:rsidRPr="00840B5A">
        <w:rPr>
          <w:rFonts w:ascii="Arial" w:hAnsi="Arial" w:cs="Arial"/>
        </w:rPr>
        <w:t xml:space="preserve">Zálohy je pronajímatel povinen zúčtovat nájemci do </w:t>
      </w:r>
      <w:r w:rsidR="009B7B32" w:rsidRPr="00840B5A">
        <w:rPr>
          <w:rFonts w:ascii="Arial" w:hAnsi="Arial" w:cs="Arial"/>
        </w:rPr>
        <w:t>4</w:t>
      </w:r>
      <w:r w:rsidRPr="00840B5A">
        <w:rPr>
          <w:rFonts w:ascii="Arial" w:hAnsi="Arial" w:cs="Arial"/>
        </w:rPr>
        <w:t xml:space="preserve"> měsí</w:t>
      </w:r>
      <w:r w:rsidR="009B7B32" w:rsidRPr="00840B5A">
        <w:rPr>
          <w:rFonts w:ascii="Arial" w:hAnsi="Arial" w:cs="Arial"/>
        </w:rPr>
        <w:t xml:space="preserve">ců </w:t>
      </w:r>
      <w:r w:rsidRPr="00840B5A">
        <w:rPr>
          <w:rFonts w:ascii="Arial" w:hAnsi="Arial" w:cs="Arial"/>
        </w:rPr>
        <w:t xml:space="preserve">po </w:t>
      </w:r>
      <w:r w:rsidR="009B7B32" w:rsidRPr="00840B5A">
        <w:rPr>
          <w:rFonts w:ascii="Arial" w:hAnsi="Arial" w:cs="Arial"/>
        </w:rPr>
        <w:t>skončení zúčtovacího období, kterým je kalendářní rok</w:t>
      </w:r>
      <w:r w:rsidRPr="00840B5A">
        <w:rPr>
          <w:rFonts w:ascii="Arial" w:hAnsi="Arial" w:cs="Arial"/>
        </w:rPr>
        <w:t xml:space="preserve">. Doplatek vzniklý na základě vyúčtování je pak nájemce povinen uhradit na účet určený pro platbu nájemného do 15 dnů od doručení vyúčtování. Přeplatek vzniklý na základě vyúčtování pak pronajímatel vrátí nájemci na účet jím určený, a to do 15 dnů od doručení vyúčtování. </w:t>
      </w:r>
    </w:p>
    <w:p w14:paraId="6CCE9973" w14:textId="0F80BCA5" w:rsidR="005C7124" w:rsidRPr="00840B5A" w:rsidRDefault="00F77644" w:rsidP="001970C0">
      <w:pPr>
        <w:pStyle w:val="ListParagraph"/>
        <w:numPr>
          <w:ilvl w:val="0"/>
          <w:numId w:val="12"/>
        </w:numPr>
        <w:tabs>
          <w:tab w:val="left" w:pos="283"/>
        </w:tabs>
        <w:suppressAutoHyphens/>
        <w:spacing w:after="120" w:line="240" w:lineRule="auto"/>
        <w:contextualSpacing w:val="0"/>
        <w:jc w:val="both"/>
        <w:rPr>
          <w:rFonts w:ascii="Arial" w:hAnsi="Arial" w:cs="Arial"/>
        </w:rPr>
      </w:pPr>
      <w:r>
        <w:rPr>
          <w:rFonts w:ascii="Arial" w:hAnsi="Arial" w:cs="Arial"/>
        </w:rPr>
        <w:t>Dodávky</w:t>
      </w:r>
      <w:r w:rsidR="00400D4B" w:rsidRPr="00840B5A">
        <w:rPr>
          <w:rFonts w:ascii="Arial" w:hAnsi="Arial" w:cs="Arial"/>
        </w:rPr>
        <w:t xml:space="preserve"> elektřiny</w:t>
      </w:r>
      <w:r w:rsidR="00E15691" w:rsidRPr="00840B5A">
        <w:rPr>
          <w:rFonts w:ascii="Arial" w:hAnsi="Arial" w:cs="Arial"/>
        </w:rPr>
        <w:t xml:space="preserve"> a jiné služby (např. rozhlas, TV, internet) </w:t>
      </w:r>
      <w:r w:rsidR="00EB5E0F" w:rsidRPr="00840B5A">
        <w:rPr>
          <w:rFonts w:ascii="Arial" w:hAnsi="Arial" w:cs="Arial"/>
        </w:rPr>
        <w:t xml:space="preserve">si zajišťuje a </w:t>
      </w:r>
      <w:r w:rsidR="00E15691" w:rsidRPr="00840B5A">
        <w:rPr>
          <w:rFonts w:ascii="Arial" w:hAnsi="Arial" w:cs="Arial"/>
        </w:rPr>
        <w:t>hradí přímo sám nájemce.</w:t>
      </w:r>
    </w:p>
    <w:p w14:paraId="1241299D" w14:textId="3EC8FF73" w:rsidR="005C7124" w:rsidRPr="00840B5A" w:rsidRDefault="005C7124" w:rsidP="00840B5A">
      <w:pPr>
        <w:pStyle w:val="ListParagraph"/>
        <w:keepNext/>
        <w:numPr>
          <w:ilvl w:val="0"/>
          <w:numId w:val="1"/>
        </w:numPr>
        <w:spacing w:before="240" w:after="120" w:line="240" w:lineRule="auto"/>
        <w:ind w:left="284" w:hanging="284"/>
        <w:contextualSpacing w:val="0"/>
        <w:jc w:val="center"/>
        <w:rPr>
          <w:rFonts w:ascii="Arial" w:hAnsi="Arial" w:cs="Arial"/>
          <w:b/>
          <w:bCs/>
        </w:rPr>
      </w:pPr>
      <w:r w:rsidRPr="00840B5A">
        <w:rPr>
          <w:rFonts w:ascii="Arial" w:hAnsi="Arial" w:cs="Arial"/>
          <w:b/>
          <w:bCs/>
        </w:rPr>
        <w:t>Jistota</w:t>
      </w:r>
    </w:p>
    <w:p w14:paraId="07D7F1A1" w14:textId="7EBF9F3D" w:rsidR="00BF3BF6" w:rsidRPr="00840B5A" w:rsidRDefault="005C7124" w:rsidP="001970C0">
      <w:pPr>
        <w:pStyle w:val="ListParagraph"/>
        <w:numPr>
          <w:ilvl w:val="0"/>
          <w:numId w:val="21"/>
        </w:numPr>
        <w:tabs>
          <w:tab w:val="left" w:pos="283"/>
        </w:tabs>
        <w:suppressAutoHyphens/>
        <w:spacing w:after="120" w:line="240" w:lineRule="auto"/>
        <w:contextualSpacing w:val="0"/>
        <w:jc w:val="both"/>
        <w:rPr>
          <w:rFonts w:ascii="Arial" w:hAnsi="Arial" w:cs="Arial"/>
        </w:rPr>
      </w:pPr>
      <w:r w:rsidRPr="00840B5A">
        <w:rPr>
          <w:rFonts w:ascii="Arial" w:hAnsi="Arial" w:cs="Arial"/>
        </w:rPr>
        <w:t xml:space="preserve">Nájemce složí pronajímateli do 3 pracovních dnů od uzavření této smlouvy k zajištění svých závazků vůči pronajímateli jistotu ve výši </w:t>
      </w:r>
      <w:r w:rsidR="005B1120">
        <w:rPr>
          <w:rFonts w:ascii="Arial" w:hAnsi="Arial" w:cs="Arial"/>
        </w:rPr>
        <w:t>26.000</w:t>
      </w:r>
      <w:r w:rsidRPr="00840B5A">
        <w:rPr>
          <w:rFonts w:ascii="Arial" w:hAnsi="Arial" w:cs="Arial"/>
        </w:rPr>
        <w:t xml:space="preserve"> Kč</w:t>
      </w:r>
      <w:r w:rsidR="00BF3BF6" w:rsidRPr="00840B5A">
        <w:rPr>
          <w:rFonts w:ascii="Arial" w:hAnsi="Arial" w:cs="Arial"/>
        </w:rPr>
        <w:t>, a to na bankovní účet pronajímatele uvedený výše.</w:t>
      </w:r>
      <w:r w:rsidR="001970C0" w:rsidRPr="00840B5A">
        <w:rPr>
          <w:rFonts w:ascii="Arial" w:hAnsi="Arial" w:cs="Arial"/>
        </w:rPr>
        <w:t xml:space="preserve"> </w:t>
      </w:r>
      <w:r w:rsidR="00F77644">
        <w:rPr>
          <w:rFonts w:ascii="Arial" w:hAnsi="Arial" w:cs="Arial"/>
        </w:rPr>
        <w:t xml:space="preserve">Jistota se neúročí. </w:t>
      </w:r>
      <w:r w:rsidR="001970C0" w:rsidRPr="00840B5A">
        <w:rPr>
          <w:rFonts w:ascii="Arial" w:eastAsia="Times New Roman" w:hAnsi="Arial" w:cs="Arial"/>
        </w:rPr>
        <w:t>Smluvní strany se dohodly, že pokud nedojde k uhrazení jistoty dle tohoto odstavce, má pronajímatel právo od smlouvy odstoupit.</w:t>
      </w:r>
    </w:p>
    <w:p w14:paraId="5FC21669" w14:textId="77777777" w:rsidR="001970C0" w:rsidRPr="00840B5A" w:rsidRDefault="005C7124" w:rsidP="001970C0">
      <w:pPr>
        <w:pStyle w:val="ListParagraph"/>
        <w:numPr>
          <w:ilvl w:val="0"/>
          <w:numId w:val="21"/>
        </w:numPr>
        <w:tabs>
          <w:tab w:val="left" w:pos="283"/>
        </w:tabs>
        <w:suppressAutoHyphens/>
        <w:spacing w:after="120" w:line="240" w:lineRule="auto"/>
        <w:contextualSpacing w:val="0"/>
        <w:jc w:val="both"/>
        <w:rPr>
          <w:rFonts w:ascii="Arial" w:hAnsi="Arial" w:cs="Arial"/>
        </w:rPr>
      </w:pPr>
      <w:r w:rsidRPr="00840B5A">
        <w:rPr>
          <w:rFonts w:ascii="Arial" w:hAnsi="Arial" w:cs="Arial"/>
        </w:rPr>
        <w:t xml:space="preserve">Tuto </w:t>
      </w:r>
      <w:r w:rsidR="00BF3BF6" w:rsidRPr="00840B5A">
        <w:rPr>
          <w:rFonts w:ascii="Arial" w:hAnsi="Arial" w:cs="Arial"/>
        </w:rPr>
        <w:t>jistotu</w:t>
      </w:r>
      <w:r w:rsidRPr="00840B5A">
        <w:rPr>
          <w:rFonts w:ascii="Arial" w:hAnsi="Arial" w:cs="Arial"/>
        </w:rPr>
        <w:t xml:space="preserve"> je pronajímatel oprávněn použít (započíst) k úhradě případných pohledávek na nájemném, na platbách za služby, k úhradě škod způsobených nájemcem pronajímateli, či jiných pohledávek pronajímatele z nájmu. Pokud dojde k takovému použití </w:t>
      </w:r>
      <w:r w:rsidR="00BF3BF6" w:rsidRPr="00840B5A">
        <w:rPr>
          <w:rFonts w:ascii="Arial" w:hAnsi="Arial" w:cs="Arial"/>
        </w:rPr>
        <w:t>jistoty</w:t>
      </w:r>
      <w:r w:rsidRPr="00840B5A">
        <w:rPr>
          <w:rFonts w:ascii="Arial" w:hAnsi="Arial" w:cs="Arial"/>
        </w:rPr>
        <w:t xml:space="preserve">, je nájemce povinen kauci do </w:t>
      </w:r>
      <w:r w:rsidR="00BF3BF6" w:rsidRPr="00840B5A">
        <w:rPr>
          <w:rFonts w:ascii="Arial" w:hAnsi="Arial" w:cs="Arial"/>
        </w:rPr>
        <w:t>5 pracovních dnů</w:t>
      </w:r>
      <w:r w:rsidRPr="00840B5A">
        <w:rPr>
          <w:rFonts w:ascii="Arial" w:hAnsi="Arial" w:cs="Arial"/>
        </w:rPr>
        <w:t xml:space="preserve"> doplnit. </w:t>
      </w:r>
    </w:p>
    <w:p w14:paraId="44E30812" w14:textId="26CB4927" w:rsidR="005C7124" w:rsidRPr="00840B5A" w:rsidRDefault="005C7124" w:rsidP="00840B5A">
      <w:pPr>
        <w:pStyle w:val="ListParagraph"/>
        <w:numPr>
          <w:ilvl w:val="0"/>
          <w:numId w:val="21"/>
        </w:numPr>
        <w:tabs>
          <w:tab w:val="left" w:pos="283"/>
        </w:tabs>
        <w:suppressAutoHyphens/>
        <w:spacing w:after="120" w:line="240" w:lineRule="auto"/>
        <w:contextualSpacing w:val="0"/>
        <w:jc w:val="both"/>
        <w:rPr>
          <w:rFonts w:ascii="Arial" w:hAnsi="Arial" w:cs="Arial"/>
        </w:rPr>
      </w:pPr>
      <w:r w:rsidRPr="00840B5A">
        <w:rPr>
          <w:rFonts w:ascii="Arial" w:hAnsi="Arial" w:cs="Arial"/>
        </w:rPr>
        <w:t xml:space="preserve">Nespotřebovanou </w:t>
      </w:r>
      <w:r w:rsidR="00BF3BF6" w:rsidRPr="00840B5A">
        <w:rPr>
          <w:rFonts w:ascii="Arial" w:hAnsi="Arial" w:cs="Arial"/>
        </w:rPr>
        <w:t>jistotu</w:t>
      </w:r>
      <w:r w:rsidRPr="00840B5A">
        <w:rPr>
          <w:rFonts w:ascii="Arial" w:hAnsi="Arial" w:cs="Arial"/>
        </w:rPr>
        <w:t xml:space="preserve"> </w:t>
      </w:r>
      <w:r w:rsidR="00BF3BF6" w:rsidRPr="00840B5A">
        <w:rPr>
          <w:rFonts w:ascii="Arial" w:hAnsi="Arial" w:cs="Arial"/>
        </w:rPr>
        <w:t>je</w:t>
      </w:r>
      <w:r w:rsidRPr="00840B5A">
        <w:rPr>
          <w:rFonts w:ascii="Arial" w:hAnsi="Arial" w:cs="Arial"/>
        </w:rPr>
        <w:t xml:space="preserve"> pronajímatel </w:t>
      </w:r>
      <w:r w:rsidR="00BF3BF6" w:rsidRPr="00840B5A">
        <w:rPr>
          <w:rFonts w:ascii="Arial" w:hAnsi="Arial" w:cs="Arial"/>
        </w:rPr>
        <w:t>povinen</w:t>
      </w:r>
      <w:r w:rsidRPr="00840B5A">
        <w:rPr>
          <w:rFonts w:ascii="Arial" w:hAnsi="Arial" w:cs="Arial"/>
        </w:rPr>
        <w:t xml:space="preserve"> vrátit nájemci </w:t>
      </w:r>
      <w:r w:rsidR="00BF3BF6" w:rsidRPr="00840B5A">
        <w:rPr>
          <w:rFonts w:ascii="Arial" w:hAnsi="Arial" w:cs="Arial"/>
        </w:rPr>
        <w:t>při skončení nájmu</w:t>
      </w:r>
      <w:r w:rsidRPr="00840B5A">
        <w:rPr>
          <w:rFonts w:ascii="Arial" w:hAnsi="Arial" w:cs="Arial"/>
        </w:rPr>
        <w:t>, ne však dříve, než nájemce Byt vyklidí a předá pronajímatel</w:t>
      </w:r>
      <w:r w:rsidR="00BF3BF6" w:rsidRPr="00840B5A">
        <w:rPr>
          <w:rFonts w:ascii="Arial" w:hAnsi="Arial" w:cs="Arial"/>
        </w:rPr>
        <w:t>i</w:t>
      </w:r>
      <w:r w:rsidRPr="00840B5A">
        <w:rPr>
          <w:rFonts w:ascii="Arial" w:hAnsi="Arial" w:cs="Arial"/>
        </w:rPr>
        <w:t xml:space="preserve">. </w:t>
      </w:r>
    </w:p>
    <w:p w14:paraId="2B61D547" w14:textId="5DF8846D" w:rsidR="00DC31F1" w:rsidRPr="00840B5A" w:rsidRDefault="00DC31F1" w:rsidP="00840B5A">
      <w:pPr>
        <w:pStyle w:val="ListParagraph"/>
        <w:keepNext/>
        <w:numPr>
          <w:ilvl w:val="0"/>
          <w:numId w:val="1"/>
        </w:numPr>
        <w:spacing w:before="240" w:after="120" w:line="240" w:lineRule="auto"/>
        <w:ind w:left="284" w:hanging="284"/>
        <w:contextualSpacing w:val="0"/>
        <w:jc w:val="center"/>
        <w:rPr>
          <w:rFonts w:ascii="Arial" w:hAnsi="Arial" w:cs="Arial"/>
          <w:b/>
          <w:bCs/>
        </w:rPr>
      </w:pPr>
      <w:r w:rsidRPr="00840B5A">
        <w:rPr>
          <w:rFonts w:ascii="Arial" w:hAnsi="Arial" w:cs="Arial"/>
          <w:b/>
          <w:bCs/>
        </w:rPr>
        <w:t xml:space="preserve">Způsob užívání </w:t>
      </w:r>
      <w:r w:rsidR="00171CA8" w:rsidRPr="00840B5A">
        <w:rPr>
          <w:rFonts w:ascii="Arial" w:hAnsi="Arial" w:cs="Arial"/>
          <w:b/>
          <w:bCs/>
        </w:rPr>
        <w:t>Bytu</w:t>
      </w:r>
      <w:r w:rsidR="0039364B" w:rsidRPr="00840B5A">
        <w:rPr>
          <w:rFonts w:ascii="Arial" w:hAnsi="Arial" w:cs="Arial"/>
          <w:b/>
          <w:bCs/>
        </w:rPr>
        <w:t>, povinnosti nájemce</w:t>
      </w:r>
    </w:p>
    <w:p w14:paraId="4D4915CB" w14:textId="0CD24F25" w:rsidR="00642ABF" w:rsidRPr="00840B5A" w:rsidRDefault="00BF3BF6" w:rsidP="001970C0">
      <w:pPr>
        <w:pStyle w:val="ListParagraph"/>
        <w:numPr>
          <w:ilvl w:val="0"/>
          <w:numId w:val="5"/>
        </w:numPr>
        <w:tabs>
          <w:tab w:val="left" w:pos="283"/>
        </w:tabs>
        <w:suppressAutoHyphens/>
        <w:spacing w:after="120" w:line="240" w:lineRule="auto"/>
        <w:contextualSpacing w:val="0"/>
        <w:jc w:val="both"/>
        <w:rPr>
          <w:rFonts w:ascii="Arial" w:hAnsi="Arial" w:cs="Arial"/>
        </w:rPr>
      </w:pPr>
      <w:r w:rsidRPr="00840B5A">
        <w:rPr>
          <w:rFonts w:ascii="Arial" w:hAnsi="Arial" w:cs="Arial"/>
        </w:rPr>
        <w:t xml:space="preserve">Společně s nájemcem mohou </w:t>
      </w:r>
      <w:r w:rsidR="00171CA8" w:rsidRPr="00840B5A">
        <w:rPr>
          <w:rFonts w:ascii="Arial" w:hAnsi="Arial" w:cs="Arial"/>
        </w:rPr>
        <w:t>Byt</w:t>
      </w:r>
      <w:r w:rsidRPr="00840B5A">
        <w:rPr>
          <w:rFonts w:ascii="Arial" w:hAnsi="Arial" w:cs="Arial"/>
        </w:rPr>
        <w:t xml:space="preserve"> užívat tyto osoby (členové domácnosti nájemce)</w:t>
      </w:r>
      <w:r w:rsidR="00642ABF" w:rsidRPr="00840B5A">
        <w:rPr>
          <w:rFonts w:ascii="Arial" w:hAnsi="Arial" w:cs="Arial"/>
        </w:rPr>
        <w:t>:</w:t>
      </w:r>
    </w:p>
    <w:p w14:paraId="08EB5B86" w14:textId="40482EAF" w:rsidR="000946D4" w:rsidRPr="00F77644" w:rsidRDefault="00BF3BF6" w:rsidP="001970C0">
      <w:pPr>
        <w:pStyle w:val="ListParagraph"/>
        <w:numPr>
          <w:ilvl w:val="0"/>
          <w:numId w:val="13"/>
        </w:numPr>
        <w:tabs>
          <w:tab w:val="left" w:pos="283"/>
        </w:tabs>
        <w:suppressAutoHyphens/>
        <w:spacing w:after="120" w:line="240" w:lineRule="auto"/>
        <w:contextualSpacing w:val="0"/>
        <w:jc w:val="both"/>
        <w:rPr>
          <w:rFonts w:ascii="Arial" w:hAnsi="Arial" w:cs="Arial"/>
        </w:rPr>
      </w:pPr>
      <w:r w:rsidRPr="00F77644">
        <w:rPr>
          <w:rFonts w:ascii="Arial" w:hAnsi="Arial" w:cs="Arial"/>
        </w:rPr>
        <w:t>[</w:t>
      </w:r>
      <w:r w:rsidRPr="00F77644">
        <w:rPr>
          <w:rFonts w:ascii="Arial" w:hAnsi="Arial" w:cs="Arial"/>
          <w:i/>
          <w:iCs/>
          <w:highlight w:val="yellow"/>
        </w:rPr>
        <w:t>…</w:t>
      </w:r>
      <w:r w:rsidRPr="00F77644">
        <w:rPr>
          <w:rFonts w:ascii="Arial" w:hAnsi="Arial" w:cs="Arial"/>
        </w:rPr>
        <w:t>]</w:t>
      </w:r>
      <w:r w:rsidR="007E48EF" w:rsidRPr="00F77644">
        <w:rPr>
          <w:rFonts w:ascii="Arial" w:hAnsi="Arial" w:cs="Arial"/>
        </w:rPr>
        <w:t xml:space="preserve">, nar. </w:t>
      </w:r>
      <w:r w:rsidRPr="00F77644">
        <w:rPr>
          <w:rFonts w:ascii="Arial" w:hAnsi="Arial" w:cs="Arial"/>
        </w:rPr>
        <w:t>[</w:t>
      </w:r>
      <w:r w:rsidRPr="00F77644">
        <w:rPr>
          <w:rFonts w:ascii="Arial" w:hAnsi="Arial" w:cs="Arial"/>
          <w:i/>
          <w:iCs/>
          <w:highlight w:val="yellow"/>
        </w:rPr>
        <w:t>…</w:t>
      </w:r>
      <w:r w:rsidRPr="00F77644">
        <w:rPr>
          <w:rFonts w:ascii="Arial" w:hAnsi="Arial" w:cs="Arial"/>
        </w:rPr>
        <w:t>]</w:t>
      </w:r>
      <w:r w:rsidR="007E48EF" w:rsidRPr="00F77644">
        <w:rPr>
          <w:rFonts w:ascii="Arial" w:hAnsi="Arial" w:cs="Arial"/>
        </w:rPr>
        <w:t>,</w:t>
      </w:r>
    </w:p>
    <w:p w14:paraId="03A43E45" w14:textId="57000740" w:rsidR="00642ABF" w:rsidRPr="00840B5A" w:rsidRDefault="000505B6" w:rsidP="001970C0">
      <w:pPr>
        <w:pStyle w:val="ListParagraph"/>
        <w:tabs>
          <w:tab w:val="left" w:pos="283"/>
        </w:tabs>
        <w:suppressAutoHyphens/>
        <w:spacing w:after="120" w:line="240" w:lineRule="auto"/>
        <w:ind w:left="680"/>
        <w:contextualSpacing w:val="0"/>
        <w:jc w:val="both"/>
        <w:rPr>
          <w:rFonts w:ascii="Arial" w:hAnsi="Arial" w:cs="Arial"/>
        </w:rPr>
      </w:pPr>
      <w:r w:rsidRPr="00840B5A">
        <w:rPr>
          <w:rFonts w:ascii="Arial" w:hAnsi="Arial" w:cs="Arial"/>
        </w:rPr>
        <w:lastRenderedPageBreak/>
        <w:t>Pronajímatel si vyhrazuj</w:t>
      </w:r>
      <w:r w:rsidR="00BF3BF6" w:rsidRPr="00840B5A">
        <w:rPr>
          <w:rFonts w:ascii="Arial" w:hAnsi="Arial" w:cs="Arial"/>
        </w:rPr>
        <w:t>e</w:t>
      </w:r>
      <w:r w:rsidRPr="00840B5A">
        <w:rPr>
          <w:rFonts w:ascii="Arial" w:hAnsi="Arial" w:cs="Arial"/>
        </w:rPr>
        <w:t xml:space="preserve"> souhlas s přijetím nového člena do nájemcovy domácnosti; to neplatí, jedná-li se o osobu blízkou anebo další případy zvláštního zřetele hodné. </w:t>
      </w:r>
    </w:p>
    <w:p w14:paraId="72078BD6" w14:textId="6CBD441E" w:rsidR="00EB5E0F" w:rsidRPr="00840B5A" w:rsidRDefault="00EB5E0F" w:rsidP="001970C0">
      <w:pPr>
        <w:pStyle w:val="ListParagraph"/>
        <w:numPr>
          <w:ilvl w:val="0"/>
          <w:numId w:val="16"/>
        </w:numPr>
        <w:tabs>
          <w:tab w:val="left" w:pos="283"/>
        </w:tabs>
        <w:suppressAutoHyphens/>
        <w:spacing w:after="120" w:line="240" w:lineRule="auto"/>
        <w:contextualSpacing w:val="0"/>
        <w:jc w:val="both"/>
        <w:rPr>
          <w:rFonts w:ascii="Arial" w:hAnsi="Arial" w:cs="Arial"/>
          <w:b/>
          <w:bCs/>
        </w:rPr>
      </w:pPr>
      <w:r w:rsidRPr="00840B5A">
        <w:rPr>
          <w:rFonts w:ascii="Arial" w:hAnsi="Arial" w:cs="Arial"/>
        </w:rPr>
        <w:t xml:space="preserve">Nájemce je povinen užívat Byt jako řádný hospodář k ujednanému účelu a zejména tak, aby užíváním nevznikla škoda. Nájemce se zavazuje neznečišťovat společné prostory </w:t>
      </w:r>
      <w:r w:rsidR="00A57321" w:rsidRPr="00840B5A">
        <w:rPr>
          <w:rFonts w:ascii="Arial" w:hAnsi="Arial" w:cs="Arial"/>
        </w:rPr>
        <w:t>domu</w:t>
      </w:r>
      <w:r w:rsidRPr="00840B5A">
        <w:rPr>
          <w:rFonts w:ascii="Arial" w:hAnsi="Arial" w:cs="Arial"/>
        </w:rPr>
        <w:t xml:space="preserve">, neumísťovat v nich předměty, jež by omezovaly ostatní uživatele nebo by mohly ohrozit bezpečnost třetích osob. Dále se zavazuje po dobu nájmu udržovat náležitý pořádek obvyklý podle místních poměrů, </w:t>
      </w:r>
      <w:r w:rsidR="00BF3BF6" w:rsidRPr="00840B5A">
        <w:rPr>
          <w:rFonts w:ascii="Arial" w:hAnsi="Arial" w:cs="Arial"/>
        </w:rPr>
        <w:t xml:space="preserve">dodržovat veškeré protipožární a hygienické předpisy, </w:t>
      </w:r>
      <w:r w:rsidRPr="00840B5A">
        <w:rPr>
          <w:rFonts w:ascii="Arial" w:hAnsi="Arial" w:cs="Arial"/>
        </w:rPr>
        <w:t>pravidla obvyklá pro chování v domě a</w:t>
      </w:r>
      <w:r w:rsidR="00F10219" w:rsidRPr="00840B5A">
        <w:rPr>
          <w:rFonts w:ascii="Arial" w:hAnsi="Arial" w:cs="Arial"/>
        </w:rPr>
        <w:t> </w:t>
      </w:r>
      <w:r w:rsidRPr="00840B5A">
        <w:rPr>
          <w:rFonts w:ascii="Arial" w:hAnsi="Arial" w:cs="Arial"/>
        </w:rPr>
        <w:t>rozumné pokyny pronajímatele pro zachování náležitého pořádku obvyklého podle místních poměrů.</w:t>
      </w:r>
    </w:p>
    <w:p w14:paraId="32FEF621" w14:textId="6BC4A555" w:rsidR="00EB5E0F" w:rsidRPr="00840B5A" w:rsidRDefault="00EB5E0F" w:rsidP="001970C0">
      <w:pPr>
        <w:pStyle w:val="ListParagraph"/>
        <w:numPr>
          <w:ilvl w:val="0"/>
          <w:numId w:val="16"/>
        </w:numPr>
        <w:tabs>
          <w:tab w:val="left" w:pos="283"/>
        </w:tabs>
        <w:suppressAutoHyphens/>
        <w:spacing w:after="120" w:line="240" w:lineRule="auto"/>
        <w:contextualSpacing w:val="0"/>
        <w:jc w:val="both"/>
        <w:rPr>
          <w:rFonts w:ascii="Arial" w:hAnsi="Arial" w:cs="Arial"/>
          <w:bCs/>
        </w:rPr>
      </w:pPr>
      <w:r w:rsidRPr="00840B5A">
        <w:rPr>
          <w:rFonts w:ascii="Arial" w:hAnsi="Arial" w:cs="Arial"/>
        </w:rPr>
        <w:t xml:space="preserve">Nájemce je povinen užívat Byt tak, aby činností v něm nezpůsobil zvýšené zatížení pro Byt a pro dům, v němž se Byt nachází. </w:t>
      </w:r>
    </w:p>
    <w:p w14:paraId="2C5B48AF" w14:textId="305C27CE" w:rsidR="00891557" w:rsidRPr="00840B5A" w:rsidRDefault="00891557" w:rsidP="001970C0">
      <w:pPr>
        <w:pStyle w:val="ListParagraph"/>
        <w:numPr>
          <w:ilvl w:val="0"/>
          <w:numId w:val="16"/>
        </w:numPr>
        <w:tabs>
          <w:tab w:val="left" w:pos="283"/>
        </w:tabs>
        <w:suppressAutoHyphens/>
        <w:spacing w:after="120" w:line="240" w:lineRule="auto"/>
        <w:contextualSpacing w:val="0"/>
        <w:jc w:val="both"/>
        <w:rPr>
          <w:rFonts w:ascii="Arial" w:hAnsi="Arial" w:cs="Arial"/>
        </w:rPr>
      </w:pPr>
      <w:r w:rsidRPr="00840B5A">
        <w:rPr>
          <w:rFonts w:ascii="Arial" w:hAnsi="Arial" w:cs="Arial"/>
        </w:rPr>
        <w:t xml:space="preserve">Nájemce bude dodržovat přísný zákaz kouření a nebude v prostorách Bytu a domu kouřit. </w:t>
      </w:r>
    </w:p>
    <w:p w14:paraId="6AF838EE" w14:textId="5FA5C93C" w:rsidR="00891557" w:rsidRPr="00840B5A" w:rsidRDefault="00891557" w:rsidP="001970C0">
      <w:pPr>
        <w:pStyle w:val="ListParagraph"/>
        <w:numPr>
          <w:ilvl w:val="0"/>
          <w:numId w:val="16"/>
        </w:numPr>
        <w:tabs>
          <w:tab w:val="left" w:pos="283"/>
        </w:tabs>
        <w:suppressAutoHyphens/>
        <w:spacing w:after="120" w:line="240" w:lineRule="auto"/>
        <w:contextualSpacing w:val="0"/>
        <w:jc w:val="both"/>
        <w:rPr>
          <w:rFonts w:ascii="Arial" w:hAnsi="Arial" w:cs="Arial"/>
        </w:rPr>
      </w:pPr>
      <w:r w:rsidRPr="00840B5A">
        <w:rPr>
          <w:rFonts w:ascii="Arial" w:hAnsi="Arial" w:cs="Arial"/>
        </w:rPr>
        <w:t xml:space="preserve">Co je ujednáno pro nájemce v odst. 2 – </w:t>
      </w:r>
      <w:r w:rsidR="00171CA8" w:rsidRPr="00840B5A">
        <w:rPr>
          <w:rFonts w:ascii="Arial" w:hAnsi="Arial" w:cs="Arial"/>
        </w:rPr>
        <w:t>4</w:t>
      </w:r>
      <w:r w:rsidRPr="00840B5A">
        <w:rPr>
          <w:rFonts w:ascii="Arial" w:hAnsi="Arial" w:cs="Arial"/>
        </w:rPr>
        <w:t xml:space="preserve"> tohoto článku je povinen nájemce zajistit i</w:t>
      </w:r>
      <w:r w:rsidR="00840B5A" w:rsidRPr="00840B5A">
        <w:rPr>
          <w:rFonts w:ascii="Arial" w:hAnsi="Arial" w:cs="Arial"/>
        </w:rPr>
        <w:t> </w:t>
      </w:r>
      <w:r w:rsidRPr="00840B5A">
        <w:rPr>
          <w:rFonts w:ascii="Arial" w:hAnsi="Arial" w:cs="Arial"/>
        </w:rPr>
        <w:t>u osob, jimž umožní přístup do Bytu a domu.</w:t>
      </w:r>
    </w:p>
    <w:p w14:paraId="44E725F1" w14:textId="7D144D4F" w:rsidR="00DF5B3A" w:rsidRPr="00840B5A" w:rsidRDefault="00DF5B3A" w:rsidP="001970C0">
      <w:pPr>
        <w:pStyle w:val="ListParagraph"/>
        <w:numPr>
          <w:ilvl w:val="0"/>
          <w:numId w:val="16"/>
        </w:numPr>
        <w:tabs>
          <w:tab w:val="left" w:pos="283"/>
        </w:tabs>
        <w:suppressAutoHyphens/>
        <w:spacing w:after="120" w:line="240" w:lineRule="auto"/>
        <w:contextualSpacing w:val="0"/>
        <w:jc w:val="both"/>
        <w:rPr>
          <w:rFonts w:ascii="Arial" w:hAnsi="Arial" w:cs="Arial"/>
        </w:rPr>
      </w:pPr>
      <w:r w:rsidRPr="00840B5A">
        <w:rPr>
          <w:rFonts w:ascii="Arial" w:hAnsi="Arial" w:cs="Arial"/>
        </w:rPr>
        <w:t>Nájemce není oprávněn pořizovat duplikáty klíčů ani měnit zámky vnitřních či venkovních dveří Bytu bez souhlasu pronajímatele.</w:t>
      </w:r>
    </w:p>
    <w:p w14:paraId="2393447B" w14:textId="77777777" w:rsidR="00BF3BF6" w:rsidRPr="00840B5A" w:rsidRDefault="00BF3BF6" w:rsidP="001970C0">
      <w:pPr>
        <w:pStyle w:val="ListParagraph"/>
        <w:numPr>
          <w:ilvl w:val="0"/>
          <w:numId w:val="16"/>
        </w:numPr>
        <w:pBdr>
          <w:top w:val="nil"/>
          <w:left w:val="nil"/>
          <w:bottom w:val="nil"/>
          <w:right w:val="nil"/>
          <w:between w:val="nil"/>
        </w:pBdr>
        <w:tabs>
          <w:tab w:val="left" w:pos="283"/>
        </w:tabs>
        <w:suppressAutoHyphens/>
        <w:spacing w:after="60" w:line="240" w:lineRule="auto"/>
        <w:contextualSpacing w:val="0"/>
        <w:jc w:val="both"/>
        <w:textDirection w:val="btLr"/>
        <w:textAlignment w:val="top"/>
        <w:outlineLvl w:val="0"/>
        <w:rPr>
          <w:rFonts w:ascii="Arial" w:eastAsia="Times New Roman" w:hAnsi="Arial" w:cs="Arial"/>
          <w:color w:val="000000"/>
        </w:rPr>
      </w:pPr>
      <w:r w:rsidRPr="00840B5A">
        <w:rPr>
          <w:rFonts w:ascii="Arial" w:eastAsia="Times New Roman" w:hAnsi="Arial" w:cs="Arial"/>
          <w:color w:val="000000"/>
        </w:rPr>
        <w:t>Nájemce je povinen oznámit pronajímateli potřebu oprav, které má pronajímatel provést a umožnit provedení těchto oprav, v opačném případě odpovídá za škodu, která nesplněním této povinnosti vznikla; v případě vzniku pojistné události ihned informovat pronajímatele.</w:t>
      </w:r>
    </w:p>
    <w:p w14:paraId="0C373079" w14:textId="251FBB8E" w:rsidR="00891557" w:rsidRPr="00840B5A" w:rsidRDefault="00891557" w:rsidP="001970C0">
      <w:pPr>
        <w:pStyle w:val="ListParagraph"/>
        <w:numPr>
          <w:ilvl w:val="0"/>
          <w:numId w:val="16"/>
        </w:numPr>
        <w:tabs>
          <w:tab w:val="left" w:pos="283"/>
        </w:tabs>
        <w:suppressAutoHyphens/>
        <w:spacing w:after="120" w:line="240" w:lineRule="auto"/>
        <w:contextualSpacing w:val="0"/>
        <w:jc w:val="both"/>
        <w:rPr>
          <w:rFonts w:ascii="Arial" w:hAnsi="Arial" w:cs="Arial"/>
        </w:rPr>
      </w:pPr>
      <w:r w:rsidRPr="00840B5A">
        <w:rPr>
          <w:rFonts w:ascii="Arial" w:eastAsia="Times New Roman" w:hAnsi="Arial" w:cs="Arial"/>
        </w:rPr>
        <w:t>Nájemce odpovídá za škody vzniklé na Bytě nad rámec běžného opotřebení, způsobené jím, nebo osobami, které byt spolu s ním užívají, či dalšími osobami, které do Bytu vstoupily s jeho souhlasem a je povinen tyto škody odstranit.</w:t>
      </w:r>
    </w:p>
    <w:p w14:paraId="45FC7719" w14:textId="0AB5AFF2" w:rsidR="00EB5E0F" w:rsidRPr="00840B5A" w:rsidRDefault="00EB5E0F" w:rsidP="001970C0">
      <w:pPr>
        <w:pStyle w:val="ListParagraph"/>
        <w:numPr>
          <w:ilvl w:val="0"/>
          <w:numId w:val="16"/>
        </w:numPr>
        <w:tabs>
          <w:tab w:val="left" w:pos="283"/>
        </w:tabs>
        <w:suppressAutoHyphens/>
        <w:spacing w:after="120" w:line="240" w:lineRule="auto"/>
        <w:contextualSpacing w:val="0"/>
        <w:jc w:val="both"/>
        <w:rPr>
          <w:rFonts w:ascii="Arial" w:hAnsi="Arial" w:cs="Arial"/>
          <w:bCs/>
        </w:rPr>
      </w:pPr>
      <w:r w:rsidRPr="00840B5A">
        <w:rPr>
          <w:rFonts w:ascii="Arial" w:hAnsi="Arial" w:cs="Arial"/>
        </w:rPr>
        <w:t>Nájemce učiní podle svých možností to, co lze očekávat, aby poškozením nebo vadou, které je třeba bez prodlení odstranit, nevznikla další škoda.</w:t>
      </w:r>
    </w:p>
    <w:p w14:paraId="6D8C531C" w14:textId="76C66C7A" w:rsidR="00891557" w:rsidRPr="00840B5A" w:rsidRDefault="00EB5E0F" w:rsidP="001970C0">
      <w:pPr>
        <w:pStyle w:val="ListParagraph"/>
        <w:numPr>
          <w:ilvl w:val="0"/>
          <w:numId w:val="16"/>
        </w:numPr>
        <w:tabs>
          <w:tab w:val="left" w:pos="283"/>
        </w:tabs>
        <w:suppressAutoHyphens/>
        <w:spacing w:after="120" w:line="240" w:lineRule="auto"/>
        <w:contextualSpacing w:val="0"/>
        <w:jc w:val="both"/>
        <w:rPr>
          <w:rFonts w:ascii="Arial" w:hAnsi="Arial" w:cs="Arial"/>
          <w:bCs/>
        </w:rPr>
      </w:pPr>
      <w:r w:rsidRPr="00840B5A">
        <w:rPr>
          <w:rFonts w:ascii="Arial" w:hAnsi="Arial" w:cs="Arial"/>
        </w:rPr>
        <w:t xml:space="preserve">Bez písemného souhlasu pronajímatelů nesmí nájemce provádět úpravy, přestavby nebo jakékoli jiné změny Bytu, včetně vrtání děr do </w:t>
      </w:r>
      <w:r w:rsidR="00514D25" w:rsidRPr="00840B5A">
        <w:rPr>
          <w:rFonts w:ascii="Arial" w:hAnsi="Arial" w:cs="Arial"/>
        </w:rPr>
        <w:t>podlah</w:t>
      </w:r>
      <w:r w:rsidRPr="00840B5A">
        <w:rPr>
          <w:rFonts w:ascii="Arial" w:hAnsi="Arial" w:cs="Arial"/>
        </w:rPr>
        <w:t xml:space="preserve"> a </w:t>
      </w:r>
      <w:r w:rsidR="00514D25" w:rsidRPr="00840B5A">
        <w:rPr>
          <w:rFonts w:ascii="Arial" w:hAnsi="Arial" w:cs="Arial"/>
        </w:rPr>
        <w:t>oken</w:t>
      </w:r>
      <w:r w:rsidRPr="00840B5A">
        <w:rPr>
          <w:rFonts w:ascii="Arial" w:hAnsi="Arial" w:cs="Arial"/>
        </w:rPr>
        <w:t xml:space="preserve"> a přemalovávání stěn nebo stropu jinou než stávající barvou. Tím není dotčena povinnost nájemce dle odst. </w:t>
      </w:r>
      <w:r w:rsidR="00171CA8" w:rsidRPr="00840B5A">
        <w:rPr>
          <w:rFonts w:ascii="Arial" w:hAnsi="Arial" w:cs="Arial"/>
        </w:rPr>
        <w:t>10</w:t>
      </w:r>
      <w:r w:rsidR="00BF3BF6" w:rsidRPr="00840B5A">
        <w:rPr>
          <w:rFonts w:ascii="Arial" w:hAnsi="Arial" w:cs="Arial"/>
        </w:rPr>
        <w:t xml:space="preserve"> a </w:t>
      </w:r>
      <w:r w:rsidR="00171CA8" w:rsidRPr="00840B5A">
        <w:rPr>
          <w:rFonts w:ascii="Arial" w:hAnsi="Arial" w:cs="Arial"/>
        </w:rPr>
        <w:t>11</w:t>
      </w:r>
      <w:r w:rsidRPr="00840B5A">
        <w:rPr>
          <w:rFonts w:ascii="Arial" w:hAnsi="Arial" w:cs="Arial"/>
        </w:rPr>
        <w:t xml:space="preserve"> tohoto článku. Pokud provede nájemce bez souhlasu pronajímatelů změnu Bytu, nemá nájemce právo na vyrovnání zhodnocení</w:t>
      </w:r>
      <w:r w:rsidR="00BF3BF6" w:rsidRPr="00840B5A">
        <w:rPr>
          <w:rFonts w:ascii="Arial" w:hAnsi="Arial" w:cs="Arial"/>
        </w:rPr>
        <w:t>, i kdyby se jednalo o změnu, která Byt zhodnotí.</w:t>
      </w:r>
    </w:p>
    <w:p w14:paraId="2ABF7B7E" w14:textId="7C858DFE" w:rsidR="00EB5E0F" w:rsidRPr="00840B5A" w:rsidRDefault="00EB5E0F" w:rsidP="001970C0">
      <w:pPr>
        <w:pStyle w:val="ListParagraph"/>
        <w:numPr>
          <w:ilvl w:val="0"/>
          <w:numId w:val="16"/>
        </w:numPr>
        <w:tabs>
          <w:tab w:val="left" w:pos="283"/>
        </w:tabs>
        <w:suppressAutoHyphens/>
        <w:spacing w:after="120" w:line="240" w:lineRule="auto"/>
        <w:contextualSpacing w:val="0"/>
        <w:jc w:val="both"/>
        <w:rPr>
          <w:rFonts w:ascii="Arial" w:hAnsi="Arial" w:cs="Arial"/>
          <w:bCs/>
        </w:rPr>
      </w:pPr>
      <w:r w:rsidRPr="00840B5A">
        <w:rPr>
          <w:rFonts w:ascii="Arial" w:hAnsi="Arial" w:cs="Arial"/>
        </w:rPr>
        <w:t>Nájemce provádí a hradí běžnou údržbu a drobné opravy související s užíváním bytu.</w:t>
      </w:r>
    </w:p>
    <w:p w14:paraId="21BE81F8" w14:textId="320EE3DA" w:rsidR="00891557" w:rsidRPr="00840B5A" w:rsidRDefault="00891557" w:rsidP="001970C0">
      <w:pPr>
        <w:pStyle w:val="ListParagraph"/>
        <w:numPr>
          <w:ilvl w:val="0"/>
          <w:numId w:val="16"/>
        </w:numPr>
        <w:tabs>
          <w:tab w:val="left" w:pos="283"/>
        </w:tabs>
        <w:suppressAutoHyphens/>
        <w:spacing w:after="120" w:line="240" w:lineRule="auto"/>
        <w:contextualSpacing w:val="0"/>
        <w:jc w:val="both"/>
        <w:rPr>
          <w:rFonts w:ascii="Arial" w:hAnsi="Arial" w:cs="Arial"/>
          <w:bCs/>
        </w:rPr>
      </w:pPr>
      <w:r w:rsidRPr="00840B5A">
        <w:rPr>
          <w:rFonts w:ascii="Arial" w:hAnsi="Arial" w:cs="Arial"/>
        </w:rPr>
        <w:t xml:space="preserve">Běžnou údržbou se rozumí: udržování a čištění </w:t>
      </w:r>
      <w:r w:rsidR="00171CA8" w:rsidRPr="00840B5A">
        <w:rPr>
          <w:rFonts w:ascii="Arial" w:hAnsi="Arial" w:cs="Arial"/>
        </w:rPr>
        <w:t>Bytu</w:t>
      </w:r>
      <w:r w:rsidRPr="00840B5A">
        <w:rPr>
          <w:rFonts w:ascii="Arial" w:hAnsi="Arial" w:cs="Arial"/>
        </w:rPr>
        <w:t xml:space="preserve"> včetně zařízení a vybavení </w:t>
      </w:r>
      <w:r w:rsidR="00171CA8" w:rsidRPr="00840B5A">
        <w:rPr>
          <w:rFonts w:ascii="Arial" w:hAnsi="Arial" w:cs="Arial"/>
        </w:rPr>
        <w:t>Bytu</w:t>
      </w:r>
      <w:r w:rsidRPr="00840B5A">
        <w:rPr>
          <w:rFonts w:ascii="Arial" w:hAnsi="Arial" w:cs="Arial"/>
        </w:rPr>
        <w:t xml:space="preserve">, které se provádí obvykle při užívání </w:t>
      </w:r>
      <w:r w:rsidR="00171CA8" w:rsidRPr="00840B5A">
        <w:rPr>
          <w:rFonts w:ascii="Arial" w:hAnsi="Arial" w:cs="Arial"/>
        </w:rPr>
        <w:t>Bytu</w:t>
      </w:r>
      <w:r w:rsidRPr="00840B5A">
        <w:rPr>
          <w:rFonts w:ascii="Arial" w:hAnsi="Arial" w:cs="Arial"/>
        </w:rPr>
        <w:t xml:space="preserve">, zejména tedy malování, oprava omítek, tapetování a čištění podlah včetně podlahových krytin, obkladů stěn a čištění zanesených odpadů až ke svislým rozvodům, dále udržování zařízení </w:t>
      </w:r>
      <w:r w:rsidR="00171CA8" w:rsidRPr="00840B5A">
        <w:rPr>
          <w:rFonts w:ascii="Arial" w:hAnsi="Arial" w:cs="Arial"/>
        </w:rPr>
        <w:t>Bytu</w:t>
      </w:r>
      <w:r w:rsidRPr="00840B5A">
        <w:rPr>
          <w:rFonts w:ascii="Arial" w:hAnsi="Arial" w:cs="Arial"/>
        </w:rPr>
        <w:t xml:space="preserve"> ve funkčním stavu, pravidelné prohlídky a čištění vodovodních výtoků, zápachových uzávěrek, odsavačů par, digestoří, mísicích baterií, sprch, ohřívačů vody, bidetů, umyvadel, van, výlevek, dřezů, splachovačů, kuchyňských sporáků, pečicích trub, vařičů, infrazářičů, kuchyňských linek, vestavěných a přistavěných skříní, kontrola funkčnosti termostatických hlavic s</w:t>
      </w:r>
      <w:r w:rsidR="00840B5A" w:rsidRPr="00840B5A">
        <w:rPr>
          <w:rFonts w:ascii="Arial" w:hAnsi="Arial" w:cs="Arial"/>
        </w:rPr>
        <w:t> </w:t>
      </w:r>
      <w:r w:rsidRPr="00840B5A">
        <w:rPr>
          <w:rFonts w:ascii="Arial" w:hAnsi="Arial" w:cs="Arial"/>
        </w:rPr>
        <w:t>elektronickým řízením, kontrola funkčnosti hlásiče kouře včetně výměny zdroje, kontrola a údržba vodovodních baterií s elektronickým řízením.</w:t>
      </w:r>
    </w:p>
    <w:p w14:paraId="402D0C9E" w14:textId="19414DF0" w:rsidR="00891557" w:rsidRPr="00840B5A" w:rsidRDefault="00891557" w:rsidP="00840B5A">
      <w:pPr>
        <w:pStyle w:val="ListParagraph"/>
        <w:numPr>
          <w:ilvl w:val="0"/>
          <w:numId w:val="16"/>
        </w:numPr>
        <w:tabs>
          <w:tab w:val="left" w:pos="283"/>
        </w:tabs>
        <w:suppressAutoHyphens/>
        <w:spacing w:after="120" w:line="240" w:lineRule="auto"/>
        <w:contextualSpacing w:val="0"/>
        <w:jc w:val="both"/>
        <w:rPr>
          <w:rFonts w:ascii="Arial" w:hAnsi="Arial" w:cs="Arial"/>
          <w:bCs/>
        </w:rPr>
      </w:pPr>
      <w:r w:rsidRPr="00840B5A">
        <w:rPr>
          <w:rFonts w:ascii="Arial" w:hAnsi="Arial" w:cs="Arial"/>
        </w:rPr>
        <w:t xml:space="preserve">Drobnými opravami se rozumí: </w:t>
      </w:r>
      <w:r w:rsidR="00840B5A" w:rsidRPr="00840B5A">
        <w:rPr>
          <w:rFonts w:ascii="Arial" w:hAnsi="Arial" w:cs="Arial"/>
        </w:rPr>
        <w:t xml:space="preserve">opravy podlah, prahů a lišt, opravy dveří, oken a jejich součástí, opravy elektrických zařízení (zejména vypínačů, zásuvek, zvonků, svítidel), uzavíracích ventilů na rozvodech, výměny sifonů a lapačů tuku, opravy a certifikace měřidel podle zákona o metrologii (vodoměry, kalorimetry, apod.), opravy hlásičů požáru, opravy regulátorů teploty, opravy baterií, digestoří, sprch, umyvadel, dřezů, splachovačů, spotřebičů, jakož i </w:t>
      </w:r>
      <w:r w:rsidRPr="00840B5A">
        <w:rPr>
          <w:rFonts w:ascii="Arial" w:hAnsi="Arial" w:cs="Arial"/>
          <w:bCs/>
        </w:rPr>
        <w:t>další opravy Bytu a jeho vybavení a výměny jednotlivých předmětů nebo jejich součástí, jestliže náklad na jednu opravu nepřesáhne částku 1</w:t>
      </w:r>
      <w:r w:rsidR="00840B5A" w:rsidRPr="00840B5A">
        <w:rPr>
          <w:rFonts w:ascii="Arial" w:hAnsi="Arial" w:cs="Arial"/>
          <w:bCs/>
        </w:rPr>
        <w:t>.</w:t>
      </w:r>
      <w:r w:rsidRPr="00840B5A">
        <w:rPr>
          <w:rFonts w:ascii="Arial" w:hAnsi="Arial" w:cs="Arial"/>
          <w:bCs/>
        </w:rPr>
        <w:t xml:space="preserve">000 Kč. </w:t>
      </w:r>
      <w:r w:rsidRPr="00840B5A">
        <w:rPr>
          <w:rFonts w:ascii="Arial" w:hAnsi="Arial" w:cs="Arial"/>
          <w:bCs/>
        </w:rPr>
        <w:lastRenderedPageBreak/>
        <w:t>Náklady na dopravu a jiné náklady spojené s opravou se do nákladů na tuto opravu nezapočítávají a hradí je nájemce.</w:t>
      </w:r>
    </w:p>
    <w:p w14:paraId="0471B1DE" w14:textId="0AB391FB" w:rsidR="00CD592E" w:rsidRPr="00840B5A" w:rsidRDefault="000505B6" w:rsidP="001970C0">
      <w:pPr>
        <w:pStyle w:val="ListParagraph"/>
        <w:numPr>
          <w:ilvl w:val="0"/>
          <w:numId w:val="16"/>
        </w:numPr>
        <w:tabs>
          <w:tab w:val="left" w:pos="283"/>
        </w:tabs>
        <w:suppressAutoHyphens/>
        <w:spacing w:after="120" w:line="240" w:lineRule="auto"/>
        <w:contextualSpacing w:val="0"/>
        <w:jc w:val="both"/>
        <w:rPr>
          <w:rFonts w:ascii="Arial" w:hAnsi="Arial" w:cs="Arial"/>
        </w:rPr>
      </w:pPr>
      <w:r w:rsidRPr="00840B5A">
        <w:rPr>
          <w:rFonts w:ascii="Arial" w:hAnsi="Arial" w:cs="Arial"/>
        </w:rPr>
        <w:t xml:space="preserve">Ví-li nájemce předem o své nepřítomnosti v bytě, která má být delší než </w:t>
      </w:r>
      <w:r w:rsidR="001970C0" w:rsidRPr="00840B5A">
        <w:rPr>
          <w:rFonts w:ascii="Arial" w:hAnsi="Arial" w:cs="Arial"/>
        </w:rPr>
        <w:t>14 dní</w:t>
      </w:r>
      <w:r w:rsidRPr="00840B5A">
        <w:rPr>
          <w:rFonts w:ascii="Arial" w:hAnsi="Arial" w:cs="Arial"/>
        </w:rPr>
        <w:t>, oznámí to včas pronajímatel</w:t>
      </w:r>
      <w:r w:rsidR="00D34436" w:rsidRPr="00840B5A">
        <w:rPr>
          <w:rFonts w:ascii="Arial" w:hAnsi="Arial" w:cs="Arial"/>
        </w:rPr>
        <w:t>i</w:t>
      </w:r>
      <w:r w:rsidRPr="00840B5A">
        <w:rPr>
          <w:rFonts w:ascii="Arial" w:hAnsi="Arial" w:cs="Arial"/>
        </w:rPr>
        <w:t xml:space="preserve">. Současně označí osobu, která po dobu jeho nepřítomnosti zajistí možnost vstupu do </w:t>
      </w:r>
      <w:r w:rsidR="001970C0" w:rsidRPr="00840B5A">
        <w:rPr>
          <w:rFonts w:ascii="Arial" w:hAnsi="Arial" w:cs="Arial"/>
        </w:rPr>
        <w:t>B</w:t>
      </w:r>
      <w:r w:rsidRPr="00840B5A">
        <w:rPr>
          <w:rFonts w:ascii="Arial" w:hAnsi="Arial" w:cs="Arial"/>
        </w:rPr>
        <w:t>ytu v případě, kdy toho bude nezbytně zapotřebí</w:t>
      </w:r>
      <w:r w:rsidR="00891557" w:rsidRPr="00840B5A">
        <w:rPr>
          <w:rFonts w:ascii="Arial" w:hAnsi="Arial" w:cs="Arial"/>
        </w:rPr>
        <w:t>.</w:t>
      </w:r>
    </w:p>
    <w:p w14:paraId="4A5291E3" w14:textId="6599AB8F" w:rsidR="00CD592E" w:rsidRPr="00840B5A" w:rsidRDefault="00CD592E" w:rsidP="001970C0">
      <w:pPr>
        <w:pStyle w:val="ListParagraph"/>
        <w:numPr>
          <w:ilvl w:val="0"/>
          <w:numId w:val="20"/>
        </w:numPr>
        <w:tabs>
          <w:tab w:val="left" w:pos="283"/>
        </w:tabs>
        <w:suppressAutoHyphens/>
        <w:spacing w:after="120" w:line="240" w:lineRule="auto"/>
        <w:contextualSpacing w:val="0"/>
        <w:jc w:val="both"/>
        <w:rPr>
          <w:rFonts w:ascii="Arial" w:hAnsi="Arial" w:cs="Arial"/>
          <w:b/>
          <w:bCs/>
        </w:rPr>
      </w:pPr>
      <w:r w:rsidRPr="00840B5A">
        <w:rPr>
          <w:rFonts w:ascii="Arial" w:eastAsia="Times New Roman" w:hAnsi="Arial" w:cs="Arial"/>
        </w:rPr>
        <w:t>Nájemce bere na vědomí, že pronajímatel nenes</w:t>
      </w:r>
      <w:r w:rsidR="00D34436" w:rsidRPr="00840B5A">
        <w:rPr>
          <w:rFonts w:ascii="Arial" w:eastAsia="Times New Roman" w:hAnsi="Arial" w:cs="Arial"/>
        </w:rPr>
        <w:t>e</w:t>
      </w:r>
      <w:r w:rsidRPr="00840B5A">
        <w:rPr>
          <w:rFonts w:ascii="Arial" w:eastAsia="Times New Roman" w:hAnsi="Arial" w:cs="Arial"/>
        </w:rPr>
        <w:t xml:space="preserve"> odpovědnost za věci vnesené</w:t>
      </w:r>
      <w:r w:rsidR="00840B5A" w:rsidRPr="00840B5A">
        <w:rPr>
          <w:rFonts w:ascii="Arial" w:eastAsia="Times New Roman" w:hAnsi="Arial" w:cs="Arial"/>
        </w:rPr>
        <w:t> </w:t>
      </w:r>
      <w:r w:rsidRPr="00840B5A">
        <w:rPr>
          <w:rFonts w:ascii="Arial" w:eastAsia="Times New Roman" w:hAnsi="Arial" w:cs="Arial"/>
        </w:rPr>
        <w:t>nájemcem a dalšími osobami do Bytu a domu</w:t>
      </w:r>
      <w:r w:rsidR="00891557" w:rsidRPr="00840B5A">
        <w:rPr>
          <w:rFonts w:ascii="Arial" w:eastAsia="Times New Roman" w:hAnsi="Arial" w:cs="Arial"/>
        </w:rPr>
        <w:t xml:space="preserve"> </w:t>
      </w:r>
      <w:r w:rsidR="00891557" w:rsidRPr="00840B5A">
        <w:rPr>
          <w:rFonts w:ascii="Arial" w:eastAsia="Times New Roman" w:hAnsi="Arial" w:cs="Arial"/>
          <w:color w:val="000000"/>
        </w:rPr>
        <w:t>a pronajímatel není povinen uzavírat v tomto smyslu žádné pojistné smlouvy.</w:t>
      </w:r>
    </w:p>
    <w:p w14:paraId="3859A6F5" w14:textId="2C840F77" w:rsidR="00462CD2" w:rsidRPr="00840B5A" w:rsidRDefault="00E36E74" w:rsidP="001970C0">
      <w:pPr>
        <w:pStyle w:val="ListParagraph"/>
        <w:numPr>
          <w:ilvl w:val="0"/>
          <w:numId w:val="20"/>
        </w:numPr>
        <w:tabs>
          <w:tab w:val="left" w:pos="283"/>
        </w:tabs>
        <w:suppressAutoHyphens/>
        <w:spacing w:after="120" w:line="240" w:lineRule="auto"/>
        <w:contextualSpacing w:val="0"/>
        <w:jc w:val="both"/>
        <w:rPr>
          <w:rFonts w:ascii="Arial" w:hAnsi="Arial" w:cs="Arial"/>
        </w:rPr>
      </w:pPr>
      <w:r w:rsidRPr="00840B5A">
        <w:rPr>
          <w:rFonts w:ascii="Arial" w:hAnsi="Arial" w:cs="Arial"/>
        </w:rPr>
        <w:t>Nájemce je povinen umožnit pronajímatel</w:t>
      </w:r>
      <w:r w:rsidR="00D34436" w:rsidRPr="00840B5A">
        <w:rPr>
          <w:rFonts w:ascii="Arial" w:hAnsi="Arial" w:cs="Arial"/>
        </w:rPr>
        <w:t>i</w:t>
      </w:r>
      <w:r w:rsidRPr="00840B5A">
        <w:rPr>
          <w:rFonts w:ascii="Arial" w:hAnsi="Arial" w:cs="Arial"/>
        </w:rPr>
        <w:t xml:space="preserve"> přístup a prohlídku Bytu za účelem kontroly stavu Bytu a posouzení potřeby a provedení případných oprav, oznámí-li to pronajímatel předem v přiměřené době. P</w:t>
      </w:r>
      <w:r w:rsidR="00EB5E0F" w:rsidRPr="00840B5A">
        <w:rPr>
          <w:rFonts w:ascii="Arial" w:hAnsi="Arial" w:cs="Arial"/>
        </w:rPr>
        <w:t>ředchozí oznámení se nevyžaduje, je-li nezbytné zabránit škodě nebo hrozí-li nebezpečí z prodlení.</w:t>
      </w:r>
    </w:p>
    <w:p w14:paraId="1D6FEE0F" w14:textId="77777777" w:rsidR="001970C0" w:rsidRPr="00840B5A" w:rsidRDefault="003C066A" w:rsidP="001970C0">
      <w:pPr>
        <w:pStyle w:val="ListParagraph"/>
        <w:numPr>
          <w:ilvl w:val="0"/>
          <w:numId w:val="20"/>
        </w:numPr>
        <w:tabs>
          <w:tab w:val="left" w:pos="283"/>
        </w:tabs>
        <w:suppressAutoHyphens/>
        <w:spacing w:after="120" w:line="240" w:lineRule="auto"/>
        <w:contextualSpacing w:val="0"/>
        <w:jc w:val="both"/>
        <w:rPr>
          <w:rFonts w:ascii="Arial" w:hAnsi="Arial" w:cs="Arial"/>
        </w:rPr>
      </w:pPr>
      <w:r w:rsidRPr="00840B5A">
        <w:rPr>
          <w:rFonts w:ascii="Arial" w:hAnsi="Arial" w:cs="Arial"/>
        </w:rPr>
        <w:t>Nájemce není oprávněn dát Byt ani jeho část do podnájmu bez předchozího písemného souhlasu pronajímatel</w:t>
      </w:r>
      <w:r w:rsidR="00D34436" w:rsidRPr="00840B5A">
        <w:rPr>
          <w:rFonts w:ascii="Arial" w:hAnsi="Arial" w:cs="Arial"/>
        </w:rPr>
        <w:t>e</w:t>
      </w:r>
      <w:r w:rsidRPr="00840B5A">
        <w:rPr>
          <w:rFonts w:ascii="Arial" w:hAnsi="Arial" w:cs="Arial"/>
        </w:rPr>
        <w:t>.</w:t>
      </w:r>
      <w:r w:rsidR="001970C0" w:rsidRPr="00840B5A">
        <w:rPr>
          <w:rFonts w:ascii="Arial" w:hAnsi="Arial" w:cs="Arial"/>
        </w:rPr>
        <w:t xml:space="preserve"> </w:t>
      </w:r>
    </w:p>
    <w:p w14:paraId="33F4CCA0" w14:textId="6BE07831" w:rsidR="00462CD2" w:rsidRPr="00840B5A" w:rsidRDefault="001970C0" w:rsidP="001970C0">
      <w:pPr>
        <w:pStyle w:val="ListParagraph"/>
        <w:numPr>
          <w:ilvl w:val="0"/>
          <w:numId w:val="20"/>
        </w:numPr>
        <w:tabs>
          <w:tab w:val="left" w:pos="283"/>
        </w:tabs>
        <w:suppressAutoHyphens/>
        <w:spacing w:after="120" w:line="240" w:lineRule="auto"/>
        <w:contextualSpacing w:val="0"/>
        <w:jc w:val="both"/>
        <w:rPr>
          <w:rFonts w:ascii="Arial" w:hAnsi="Arial" w:cs="Arial"/>
        </w:rPr>
      </w:pPr>
      <w:r w:rsidRPr="00840B5A">
        <w:rPr>
          <w:rFonts w:ascii="Arial" w:hAnsi="Arial" w:cs="Arial"/>
        </w:rPr>
        <w:t>Nájemce, nebo jiné osoby, které s Nájemcem byt užívají, nejsou oprávněni umístit do Bytu sídlo svého podnikání bez předchozího písemného souhlasu Pronajímatele.</w:t>
      </w:r>
    </w:p>
    <w:p w14:paraId="2DB129A2" w14:textId="0915D136" w:rsidR="00F72D52" w:rsidRPr="00840B5A" w:rsidRDefault="000505B6" w:rsidP="001970C0">
      <w:pPr>
        <w:pStyle w:val="ListParagraph"/>
        <w:keepNext/>
        <w:numPr>
          <w:ilvl w:val="0"/>
          <w:numId w:val="1"/>
        </w:numPr>
        <w:tabs>
          <w:tab w:val="left" w:pos="283"/>
        </w:tabs>
        <w:suppressAutoHyphens/>
        <w:spacing w:before="360" w:after="120" w:line="240" w:lineRule="auto"/>
        <w:ind w:left="284" w:hanging="284"/>
        <w:contextualSpacing w:val="0"/>
        <w:jc w:val="center"/>
        <w:rPr>
          <w:rFonts w:ascii="Arial" w:hAnsi="Arial" w:cs="Arial"/>
          <w:b/>
          <w:bCs/>
        </w:rPr>
      </w:pPr>
      <w:r w:rsidRPr="00840B5A">
        <w:rPr>
          <w:rFonts w:ascii="Arial" w:hAnsi="Arial" w:cs="Arial"/>
          <w:b/>
          <w:bCs/>
        </w:rPr>
        <w:t>S</w:t>
      </w:r>
      <w:r w:rsidR="0052285D" w:rsidRPr="00840B5A">
        <w:rPr>
          <w:rFonts w:ascii="Arial" w:hAnsi="Arial" w:cs="Arial"/>
          <w:b/>
          <w:bCs/>
        </w:rPr>
        <w:t>končení nájmu</w:t>
      </w:r>
    </w:p>
    <w:p w14:paraId="565E7B45" w14:textId="77777777" w:rsidR="00462CD2" w:rsidRPr="00840B5A" w:rsidRDefault="0052285D" w:rsidP="001970C0">
      <w:pPr>
        <w:pStyle w:val="ListParagraph"/>
        <w:numPr>
          <w:ilvl w:val="0"/>
          <w:numId w:val="9"/>
        </w:numPr>
        <w:tabs>
          <w:tab w:val="left" w:pos="283"/>
        </w:tabs>
        <w:suppressAutoHyphens/>
        <w:spacing w:after="120" w:line="240" w:lineRule="auto"/>
        <w:contextualSpacing w:val="0"/>
        <w:jc w:val="both"/>
        <w:rPr>
          <w:rFonts w:ascii="Arial" w:hAnsi="Arial" w:cs="Arial"/>
        </w:rPr>
      </w:pPr>
      <w:r w:rsidRPr="00840B5A">
        <w:rPr>
          <w:rFonts w:ascii="Arial" w:hAnsi="Arial" w:cs="Arial"/>
        </w:rPr>
        <w:t>Nájem končí uplynutím doby, na kterou byl sjednán.</w:t>
      </w:r>
    </w:p>
    <w:p w14:paraId="51C3D37C" w14:textId="43F04737" w:rsidR="0052285D" w:rsidRPr="00840B5A" w:rsidRDefault="0052285D" w:rsidP="001970C0">
      <w:pPr>
        <w:pStyle w:val="ListParagraph"/>
        <w:numPr>
          <w:ilvl w:val="0"/>
          <w:numId w:val="9"/>
        </w:numPr>
        <w:tabs>
          <w:tab w:val="left" w:pos="283"/>
        </w:tabs>
        <w:suppressAutoHyphens/>
        <w:spacing w:after="120" w:line="240" w:lineRule="auto"/>
        <w:contextualSpacing w:val="0"/>
        <w:jc w:val="both"/>
        <w:rPr>
          <w:rFonts w:ascii="Arial" w:hAnsi="Arial" w:cs="Arial"/>
        </w:rPr>
      </w:pPr>
      <w:r w:rsidRPr="00840B5A">
        <w:rPr>
          <w:rFonts w:ascii="Arial" w:hAnsi="Arial" w:cs="Arial"/>
        </w:rPr>
        <w:t xml:space="preserve">Nájem lze kdykoliv ukončit </w:t>
      </w:r>
      <w:r w:rsidR="00A57321" w:rsidRPr="00840B5A">
        <w:rPr>
          <w:rFonts w:ascii="Arial" w:hAnsi="Arial" w:cs="Arial"/>
        </w:rPr>
        <w:t xml:space="preserve">písemnou </w:t>
      </w:r>
      <w:r w:rsidRPr="00840B5A">
        <w:rPr>
          <w:rFonts w:ascii="Arial" w:hAnsi="Arial" w:cs="Arial"/>
        </w:rPr>
        <w:t>dohodou</w:t>
      </w:r>
      <w:r w:rsidR="00A57321" w:rsidRPr="00840B5A">
        <w:rPr>
          <w:rFonts w:ascii="Arial" w:hAnsi="Arial" w:cs="Arial"/>
        </w:rPr>
        <w:t xml:space="preserve"> smluvních stran.</w:t>
      </w:r>
    </w:p>
    <w:p w14:paraId="540A34B2" w14:textId="77777777" w:rsidR="00A57321" w:rsidRPr="00840B5A" w:rsidRDefault="00462CD2" w:rsidP="001970C0">
      <w:pPr>
        <w:pStyle w:val="ListParagraph"/>
        <w:numPr>
          <w:ilvl w:val="0"/>
          <w:numId w:val="9"/>
        </w:numPr>
        <w:tabs>
          <w:tab w:val="left" w:pos="283"/>
        </w:tabs>
        <w:suppressAutoHyphens/>
        <w:spacing w:after="120" w:line="240" w:lineRule="auto"/>
        <w:contextualSpacing w:val="0"/>
        <w:jc w:val="both"/>
        <w:rPr>
          <w:rFonts w:ascii="Arial" w:hAnsi="Arial" w:cs="Arial"/>
        </w:rPr>
      </w:pPr>
      <w:r w:rsidRPr="00840B5A">
        <w:rPr>
          <w:rFonts w:ascii="Arial" w:hAnsi="Arial" w:cs="Arial"/>
        </w:rPr>
        <w:t xml:space="preserve">Smluvní strany mohou nájem vypovědět z důvodů a způsobem, které stanoví zákon. </w:t>
      </w:r>
    </w:p>
    <w:p w14:paraId="396C31AC" w14:textId="3EAF62D1" w:rsidR="00462CD2" w:rsidRPr="00840B5A" w:rsidRDefault="00462CD2" w:rsidP="001970C0">
      <w:pPr>
        <w:pStyle w:val="ListParagraph"/>
        <w:numPr>
          <w:ilvl w:val="0"/>
          <w:numId w:val="9"/>
        </w:numPr>
        <w:tabs>
          <w:tab w:val="left" w:pos="283"/>
        </w:tabs>
        <w:suppressAutoHyphens/>
        <w:spacing w:after="120" w:line="240" w:lineRule="auto"/>
        <w:contextualSpacing w:val="0"/>
        <w:jc w:val="both"/>
        <w:rPr>
          <w:rFonts w:ascii="Arial" w:hAnsi="Arial" w:cs="Arial"/>
        </w:rPr>
      </w:pPr>
      <w:r w:rsidRPr="00840B5A">
        <w:rPr>
          <w:rFonts w:ascii="Arial" w:hAnsi="Arial" w:cs="Arial"/>
        </w:rPr>
        <w:t>Bude-li nájemce v prodlení s úhradou nájemného či záloh delší než 1</w:t>
      </w:r>
      <w:r w:rsidR="00D34436" w:rsidRPr="00840B5A">
        <w:rPr>
          <w:rFonts w:ascii="Arial" w:hAnsi="Arial" w:cs="Arial"/>
        </w:rPr>
        <w:t>5</w:t>
      </w:r>
      <w:r w:rsidRPr="00840B5A">
        <w:rPr>
          <w:rFonts w:ascii="Arial" w:hAnsi="Arial" w:cs="Arial"/>
        </w:rPr>
        <w:t xml:space="preserve"> dní, </w:t>
      </w:r>
      <w:r w:rsidR="00D34436" w:rsidRPr="00840B5A">
        <w:rPr>
          <w:rFonts w:ascii="Arial" w:hAnsi="Arial" w:cs="Arial"/>
        </w:rPr>
        <w:t>je</w:t>
      </w:r>
      <w:r w:rsidRPr="00840B5A">
        <w:rPr>
          <w:rFonts w:ascii="Arial" w:hAnsi="Arial" w:cs="Arial"/>
        </w:rPr>
        <w:t xml:space="preserve"> pronajímatel oprávněn nájem vypovědět bez výpovědní doby.</w:t>
      </w:r>
    </w:p>
    <w:p w14:paraId="4B7162D9" w14:textId="239B4A18" w:rsidR="0052285D" w:rsidRPr="00840B5A" w:rsidRDefault="0052285D" w:rsidP="001970C0">
      <w:pPr>
        <w:pStyle w:val="ListParagraph"/>
        <w:keepNext/>
        <w:numPr>
          <w:ilvl w:val="0"/>
          <w:numId w:val="1"/>
        </w:numPr>
        <w:tabs>
          <w:tab w:val="left" w:pos="283"/>
        </w:tabs>
        <w:suppressAutoHyphens/>
        <w:spacing w:before="360" w:after="120" w:line="240" w:lineRule="auto"/>
        <w:ind w:left="284" w:hanging="284"/>
        <w:contextualSpacing w:val="0"/>
        <w:jc w:val="center"/>
        <w:rPr>
          <w:rFonts w:ascii="Arial" w:hAnsi="Arial" w:cs="Arial"/>
          <w:b/>
          <w:bCs/>
        </w:rPr>
      </w:pPr>
      <w:r w:rsidRPr="00840B5A">
        <w:rPr>
          <w:rFonts w:ascii="Arial" w:hAnsi="Arial" w:cs="Arial"/>
          <w:b/>
          <w:bCs/>
        </w:rPr>
        <w:t xml:space="preserve">Vrácení </w:t>
      </w:r>
      <w:r w:rsidR="00171CA8" w:rsidRPr="00840B5A">
        <w:rPr>
          <w:rFonts w:ascii="Arial" w:hAnsi="Arial" w:cs="Arial"/>
          <w:b/>
          <w:bCs/>
        </w:rPr>
        <w:t>Bytu</w:t>
      </w:r>
      <w:r w:rsidRPr="00840B5A">
        <w:rPr>
          <w:rFonts w:ascii="Arial" w:hAnsi="Arial" w:cs="Arial"/>
          <w:b/>
          <w:bCs/>
        </w:rPr>
        <w:t xml:space="preserve"> při skončení nájmu</w:t>
      </w:r>
    </w:p>
    <w:p w14:paraId="0E5FC89D" w14:textId="2F5BCDCA" w:rsidR="00462CD2" w:rsidRPr="00840B5A" w:rsidRDefault="00171CA8" w:rsidP="001970C0">
      <w:pPr>
        <w:pStyle w:val="ListParagraph"/>
        <w:numPr>
          <w:ilvl w:val="0"/>
          <w:numId w:val="10"/>
        </w:numPr>
        <w:tabs>
          <w:tab w:val="left" w:pos="283"/>
        </w:tabs>
        <w:suppressAutoHyphens/>
        <w:spacing w:after="120" w:line="240" w:lineRule="auto"/>
        <w:contextualSpacing w:val="0"/>
        <w:jc w:val="both"/>
        <w:rPr>
          <w:rFonts w:ascii="Arial" w:hAnsi="Arial" w:cs="Arial"/>
        </w:rPr>
      </w:pPr>
      <w:r w:rsidRPr="00840B5A">
        <w:rPr>
          <w:rFonts w:ascii="Arial" w:hAnsi="Arial" w:cs="Arial"/>
        </w:rPr>
        <w:t>Při</w:t>
      </w:r>
      <w:r w:rsidR="0052285D" w:rsidRPr="00840B5A">
        <w:rPr>
          <w:rFonts w:ascii="Arial" w:hAnsi="Arial" w:cs="Arial"/>
        </w:rPr>
        <w:t xml:space="preserve"> skončení nájmu</w:t>
      </w:r>
      <w:r w:rsidR="00462CD2" w:rsidRPr="00840B5A">
        <w:rPr>
          <w:rFonts w:ascii="Arial" w:hAnsi="Arial" w:cs="Arial"/>
        </w:rPr>
        <w:t xml:space="preserve"> je nájemce povinen</w:t>
      </w:r>
      <w:r w:rsidRPr="00840B5A">
        <w:rPr>
          <w:rFonts w:ascii="Arial" w:hAnsi="Arial" w:cs="Arial"/>
        </w:rPr>
        <w:t xml:space="preserve"> bezodkladně</w:t>
      </w:r>
      <w:r w:rsidR="00462CD2" w:rsidRPr="00840B5A">
        <w:rPr>
          <w:rFonts w:ascii="Arial" w:hAnsi="Arial" w:cs="Arial"/>
        </w:rPr>
        <w:t xml:space="preserve"> odevzdat pronajímatel</w:t>
      </w:r>
      <w:r w:rsidR="00D34436" w:rsidRPr="00840B5A">
        <w:rPr>
          <w:rFonts w:ascii="Arial" w:hAnsi="Arial" w:cs="Arial"/>
        </w:rPr>
        <w:t>i</w:t>
      </w:r>
      <w:r w:rsidR="00462CD2" w:rsidRPr="00840B5A">
        <w:rPr>
          <w:rFonts w:ascii="Arial" w:hAnsi="Arial" w:cs="Arial"/>
        </w:rPr>
        <w:t xml:space="preserve"> </w:t>
      </w:r>
      <w:r w:rsidR="00271B1E" w:rsidRPr="00840B5A">
        <w:rPr>
          <w:rFonts w:ascii="Arial" w:hAnsi="Arial" w:cs="Arial"/>
        </w:rPr>
        <w:t>B</w:t>
      </w:r>
      <w:r w:rsidR="00462CD2" w:rsidRPr="00840B5A">
        <w:rPr>
          <w:rFonts w:ascii="Arial" w:hAnsi="Arial" w:cs="Arial"/>
        </w:rPr>
        <w:t>yt s</w:t>
      </w:r>
      <w:r w:rsidR="00BE1819" w:rsidRPr="00840B5A">
        <w:rPr>
          <w:rFonts w:ascii="Arial" w:hAnsi="Arial" w:cs="Arial"/>
        </w:rPr>
        <w:t xml:space="preserve"> vybavením </w:t>
      </w:r>
      <w:r w:rsidR="00271B1E" w:rsidRPr="00840B5A">
        <w:rPr>
          <w:rFonts w:ascii="Arial" w:hAnsi="Arial" w:cs="Arial"/>
        </w:rPr>
        <w:t>včetně všech klíčů</w:t>
      </w:r>
      <w:r w:rsidR="00BE1819" w:rsidRPr="00840B5A">
        <w:rPr>
          <w:rFonts w:ascii="Arial" w:hAnsi="Arial" w:cs="Arial"/>
        </w:rPr>
        <w:t xml:space="preserve"> v</w:t>
      </w:r>
      <w:r w:rsidR="00462CD2" w:rsidRPr="00840B5A">
        <w:rPr>
          <w:rFonts w:ascii="Arial" w:hAnsi="Arial" w:cs="Arial"/>
        </w:rPr>
        <w:t xml:space="preserve">e stavu, v jakém </w:t>
      </w:r>
      <w:r w:rsidR="00271B1E" w:rsidRPr="00840B5A">
        <w:rPr>
          <w:rFonts w:ascii="Arial" w:hAnsi="Arial" w:cs="Arial"/>
        </w:rPr>
        <w:t>Byt</w:t>
      </w:r>
      <w:r w:rsidR="00462CD2" w:rsidRPr="00840B5A">
        <w:rPr>
          <w:rFonts w:ascii="Arial" w:hAnsi="Arial" w:cs="Arial"/>
        </w:rPr>
        <w:t xml:space="preserve"> převzal s přihlédnutím k obvyklému opotřebení a</w:t>
      </w:r>
      <w:r w:rsidR="00D34436" w:rsidRPr="00840B5A">
        <w:rPr>
          <w:rFonts w:ascii="Arial" w:hAnsi="Arial" w:cs="Arial"/>
        </w:rPr>
        <w:t> </w:t>
      </w:r>
      <w:r w:rsidR="00462CD2" w:rsidRPr="00840B5A">
        <w:rPr>
          <w:rFonts w:ascii="Arial" w:hAnsi="Arial" w:cs="Arial"/>
        </w:rPr>
        <w:t>vyklizený</w:t>
      </w:r>
      <w:r w:rsidR="0052285D" w:rsidRPr="00840B5A">
        <w:rPr>
          <w:rFonts w:ascii="Arial" w:hAnsi="Arial" w:cs="Arial"/>
        </w:rPr>
        <w:t>.</w:t>
      </w:r>
      <w:r w:rsidR="00462CD2" w:rsidRPr="00840B5A">
        <w:rPr>
          <w:rFonts w:ascii="Arial" w:hAnsi="Arial" w:cs="Arial"/>
        </w:rPr>
        <w:t xml:space="preserve"> </w:t>
      </w:r>
    </w:p>
    <w:p w14:paraId="1183327B" w14:textId="6B2891B0" w:rsidR="00171CA8" w:rsidRPr="00840B5A" w:rsidRDefault="00171CA8" w:rsidP="001970C0">
      <w:pPr>
        <w:pStyle w:val="ListParagraph"/>
        <w:numPr>
          <w:ilvl w:val="0"/>
          <w:numId w:val="10"/>
        </w:numPr>
        <w:tabs>
          <w:tab w:val="left" w:pos="283"/>
        </w:tabs>
        <w:suppressAutoHyphens/>
        <w:spacing w:after="120" w:line="240" w:lineRule="auto"/>
        <w:contextualSpacing w:val="0"/>
        <w:jc w:val="both"/>
        <w:rPr>
          <w:rFonts w:ascii="Arial" w:hAnsi="Arial" w:cs="Arial"/>
        </w:rPr>
      </w:pPr>
      <w:r w:rsidRPr="00840B5A">
        <w:rPr>
          <w:rFonts w:ascii="Arial" w:eastAsia="Times New Roman" w:hAnsi="Arial" w:cs="Arial"/>
          <w:color w:val="000000"/>
        </w:rPr>
        <w:t>Škody způsobené nájemcem či osobami, kterým nájemce umožnil do Bytu přístup, je nájemce povinen uhradit nebo odstranit na své náklady nejpozději v den předání Bytu pronajímateli</w:t>
      </w:r>
    </w:p>
    <w:p w14:paraId="354AE584" w14:textId="77777777" w:rsidR="00171CA8" w:rsidRPr="00840B5A" w:rsidRDefault="000505B6" w:rsidP="001970C0">
      <w:pPr>
        <w:pStyle w:val="l8"/>
        <w:numPr>
          <w:ilvl w:val="0"/>
          <w:numId w:val="10"/>
        </w:numPr>
        <w:spacing w:after="120" w:afterAutospacing="0"/>
        <w:jc w:val="both"/>
        <w:rPr>
          <w:rFonts w:ascii="Arial" w:hAnsi="Arial" w:cs="Arial"/>
          <w:sz w:val="22"/>
          <w:szCs w:val="22"/>
        </w:rPr>
      </w:pPr>
      <w:r w:rsidRPr="00840B5A">
        <w:rPr>
          <w:rFonts w:ascii="Arial" w:hAnsi="Arial" w:cs="Arial"/>
          <w:sz w:val="22"/>
          <w:szCs w:val="22"/>
        </w:rPr>
        <w:t xml:space="preserve">Nájemce </w:t>
      </w:r>
      <w:r w:rsidR="00271B1E" w:rsidRPr="00840B5A">
        <w:rPr>
          <w:rFonts w:ascii="Arial" w:hAnsi="Arial" w:cs="Arial"/>
          <w:sz w:val="22"/>
          <w:szCs w:val="22"/>
        </w:rPr>
        <w:t>není oprávněn odstranit v Bytě změny</w:t>
      </w:r>
      <w:r w:rsidRPr="00840B5A">
        <w:rPr>
          <w:rFonts w:ascii="Arial" w:hAnsi="Arial" w:cs="Arial"/>
          <w:sz w:val="22"/>
          <w:szCs w:val="22"/>
        </w:rPr>
        <w:t>, které provedl se souhlasem pronajímatel</w:t>
      </w:r>
      <w:r w:rsidR="00D34436" w:rsidRPr="00840B5A">
        <w:rPr>
          <w:rFonts w:ascii="Arial" w:hAnsi="Arial" w:cs="Arial"/>
          <w:sz w:val="22"/>
          <w:szCs w:val="22"/>
        </w:rPr>
        <w:t>e</w:t>
      </w:r>
      <w:r w:rsidRPr="00840B5A">
        <w:rPr>
          <w:rFonts w:ascii="Arial" w:hAnsi="Arial" w:cs="Arial"/>
          <w:sz w:val="22"/>
          <w:szCs w:val="22"/>
        </w:rPr>
        <w:t xml:space="preserve">, </w:t>
      </w:r>
      <w:r w:rsidR="00271B1E" w:rsidRPr="00840B5A">
        <w:rPr>
          <w:rFonts w:ascii="Arial" w:hAnsi="Arial" w:cs="Arial"/>
          <w:sz w:val="22"/>
          <w:szCs w:val="22"/>
        </w:rPr>
        <w:t>pokud pronajímatel jejich odstranění nežád</w:t>
      </w:r>
      <w:r w:rsidR="00D34436" w:rsidRPr="00840B5A">
        <w:rPr>
          <w:rFonts w:ascii="Arial" w:hAnsi="Arial" w:cs="Arial"/>
          <w:sz w:val="22"/>
          <w:szCs w:val="22"/>
        </w:rPr>
        <w:t>á</w:t>
      </w:r>
      <w:r w:rsidR="00271B1E" w:rsidRPr="00840B5A">
        <w:rPr>
          <w:rFonts w:ascii="Arial" w:hAnsi="Arial" w:cs="Arial"/>
          <w:sz w:val="22"/>
          <w:szCs w:val="22"/>
        </w:rPr>
        <w:t xml:space="preserve">. </w:t>
      </w:r>
    </w:p>
    <w:p w14:paraId="6234BD8E" w14:textId="1E1C0DD2" w:rsidR="000505B6" w:rsidRPr="00840B5A" w:rsidRDefault="000505B6" w:rsidP="001970C0">
      <w:pPr>
        <w:pStyle w:val="l8"/>
        <w:numPr>
          <w:ilvl w:val="0"/>
          <w:numId w:val="10"/>
        </w:numPr>
        <w:spacing w:after="120" w:afterAutospacing="0"/>
        <w:jc w:val="both"/>
        <w:rPr>
          <w:rFonts w:ascii="Arial" w:hAnsi="Arial" w:cs="Arial"/>
          <w:sz w:val="22"/>
          <w:szCs w:val="22"/>
        </w:rPr>
      </w:pPr>
      <w:r w:rsidRPr="00840B5A">
        <w:rPr>
          <w:rFonts w:ascii="Arial" w:hAnsi="Arial" w:cs="Arial"/>
          <w:sz w:val="22"/>
          <w:szCs w:val="22"/>
        </w:rPr>
        <w:t xml:space="preserve">Nájemce </w:t>
      </w:r>
      <w:r w:rsidR="00271B1E" w:rsidRPr="00840B5A">
        <w:rPr>
          <w:rFonts w:ascii="Arial" w:hAnsi="Arial" w:cs="Arial"/>
          <w:sz w:val="22"/>
          <w:szCs w:val="22"/>
        </w:rPr>
        <w:t>je povinen na své náklady odstranit</w:t>
      </w:r>
      <w:r w:rsidRPr="00840B5A">
        <w:rPr>
          <w:rFonts w:ascii="Arial" w:hAnsi="Arial" w:cs="Arial"/>
          <w:sz w:val="22"/>
          <w:szCs w:val="22"/>
        </w:rPr>
        <w:t xml:space="preserve"> v</w:t>
      </w:r>
      <w:r w:rsidR="00271B1E" w:rsidRPr="00840B5A">
        <w:rPr>
          <w:rFonts w:ascii="Arial" w:hAnsi="Arial" w:cs="Arial"/>
          <w:sz w:val="22"/>
          <w:szCs w:val="22"/>
        </w:rPr>
        <w:t xml:space="preserve"> Byt</w:t>
      </w:r>
      <w:r w:rsidRPr="00840B5A">
        <w:rPr>
          <w:rFonts w:ascii="Arial" w:hAnsi="Arial" w:cs="Arial"/>
          <w:sz w:val="22"/>
          <w:szCs w:val="22"/>
        </w:rPr>
        <w:t>ě změny, které provedl bez souhlasu pronajímatel</w:t>
      </w:r>
      <w:r w:rsidR="00D34436" w:rsidRPr="00840B5A">
        <w:rPr>
          <w:rFonts w:ascii="Arial" w:hAnsi="Arial" w:cs="Arial"/>
          <w:sz w:val="22"/>
          <w:szCs w:val="22"/>
        </w:rPr>
        <w:t>e</w:t>
      </w:r>
      <w:r w:rsidRPr="00840B5A">
        <w:rPr>
          <w:rFonts w:ascii="Arial" w:hAnsi="Arial" w:cs="Arial"/>
          <w:sz w:val="22"/>
          <w:szCs w:val="22"/>
        </w:rPr>
        <w:t>, ledaže pronajímatel</w:t>
      </w:r>
      <w:r w:rsidR="00271B1E" w:rsidRPr="00840B5A">
        <w:rPr>
          <w:rFonts w:ascii="Arial" w:hAnsi="Arial" w:cs="Arial"/>
          <w:sz w:val="22"/>
          <w:szCs w:val="22"/>
        </w:rPr>
        <w:t xml:space="preserve"> </w:t>
      </w:r>
      <w:r w:rsidRPr="00840B5A">
        <w:rPr>
          <w:rFonts w:ascii="Arial" w:hAnsi="Arial" w:cs="Arial"/>
          <w:sz w:val="22"/>
          <w:szCs w:val="22"/>
        </w:rPr>
        <w:t xml:space="preserve">nájemci </w:t>
      </w:r>
      <w:r w:rsidR="00271B1E" w:rsidRPr="00840B5A">
        <w:rPr>
          <w:rFonts w:ascii="Arial" w:hAnsi="Arial" w:cs="Arial"/>
          <w:sz w:val="22"/>
          <w:szCs w:val="22"/>
        </w:rPr>
        <w:t xml:space="preserve">výslovně </w:t>
      </w:r>
      <w:r w:rsidRPr="00840B5A">
        <w:rPr>
          <w:rFonts w:ascii="Arial" w:hAnsi="Arial" w:cs="Arial"/>
          <w:sz w:val="22"/>
          <w:szCs w:val="22"/>
        </w:rPr>
        <w:t>sdělí, že odstranění změn nežád</w:t>
      </w:r>
      <w:r w:rsidR="00D34436" w:rsidRPr="00840B5A">
        <w:rPr>
          <w:rFonts w:ascii="Arial" w:hAnsi="Arial" w:cs="Arial"/>
          <w:sz w:val="22"/>
          <w:szCs w:val="22"/>
        </w:rPr>
        <w:t>á</w:t>
      </w:r>
      <w:r w:rsidR="00271B1E" w:rsidRPr="00840B5A">
        <w:rPr>
          <w:rFonts w:ascii="Arial" w:hAnsi="Arial" w:cs="Arial"/>
          <w:sz w:val="22"/>
          <w:szCs w:val="22"/>
        </w:rPr>
        <w:t>. N</w:t>
      </w:r>
      <w:r w:rsidRPr="00840B5A">
        <w:rPr>
          <w:rFonts w:ascii="Arial" w:hAnsi="Arial" w:cs="Arial"/>
          <w:sz w:val="22"/>
          <w:szCs w:val="22"/>
        </w:rPr>
        <w:t xml:space="preserve">ájemce </w:t>
      </w:r>
      <w:r w:rsidR="00271B1E" w:rsidRPr="00840B5A">
        <w:rPr>
          <w:rFonts w:ascii="Arial" w:hAnsi="Arial" w:cs="Arial"/>
          <w:sz w:val="22"/>
          <w:szCs w:val="22"/>
        </w:rPr>
        <w:t>nemá ani v případě, že pronajímatel odstranění neodsouhlasených změn nežád</w:t>
      </w:r>
      <w:r w:rsidR="00D34436" w:rsidRPr="00840B5A">
        <w:rPr>
          <w:rFonts w:ascii="Arial" w:hAnsi="Arial" w:cs="Arial"/>
          <w:sz w:val="22"/>
          <w:szCs w:val="22"/>
        </w:rPr>
        <w:t>á</w:t>
      </w:r>
      <w:r w:rsidR="00271B1E" w:rsidRPr="00840B5A">
        <w:rPr>
          <w:rFonts w:ascii="Arial" w:hAnsi="Arial" w:cs="Arial"/>
          <w:sz w:val="22"/>
          <w:szCs w:val="22"/>
        </w:rPr>
        <w:t xml:space="preserve">, právo na </w:t>
      </w:r>
      <w:r w:rsidRPr="00840B5A">
        <w:rPr>
          <w:rFonts w:ascii="Arial" w:hAnsi="Arial" w:cs="Arial"/>
          <w:sz w:val="22"/>
          <w:szCs w:val="22"/>
        </w:rPr>
        <w:t>vyrovnání</w:t>
      </w:r>
      <w:r w:rsidR="00271B1E" w:rsidRPr="00840B5A">
        <w:rPr>
          <w:rFonts w:ascii="Arial" w:hAnsi="Arial" w:cs="Arial"/>
          <w:sz w:val="22"/>
          <w:szCs w:val="22"/>
        </w:rPr>
        <w:t xml:space="preserve"> za zhodnocení Bytu</w:t>
      </w:r>
      <w:r w:rsidRPr="00840B5A">
        <w:rPr>
          <w:rFonts w:ascii="Arial" w:hAnsi="Arial" w:cs="Arial"/>
          <w:sz w:val="22"/>
          <w:szCs w:val="22"/>
        </w:rPr>
        <w:t>. Pronajímatel</w:t>
      </w:r>
      <w:r w:rsidR="00A57321" w:rsidRPr="00840B5A">
        <w:rPr>
          <w:rFonts w:ascii="Arial" w:hAnsi="Arial" w:cs="Arial"/>
          <w:sz w:val="22"/>
          <w:szCs w:val="22"/>
        </w:rPr>
        <w:t xml:space="preserve"> </w:t>
      </w:r>
      <w:r w:rsidR="00D34436" w:rsidRPr="00840B5A">
        <w:rPr>
          <w:rFonts w:ascii="Arial" w:hAnsi="Arial" w:cs="Arial"/>
          <w:sz w:val="22"/>
          <w:szCs w:val="22"/>
        </w:rPr>
        <w:t>může</w:t>
      </w:r>
      <w:r w:rsidRPr="00840B5A">
        <w:rPr>
          <w:rFonts w:ascii="Arial" w:hAnsi="Arial" w:cs="Arial"/>
          <w:sz w:val="22"/>
          <w:szCs w:val="22"/>
        </w:rPr>
        <w:t xml:space="preserve"> žádat náhradu ve výši snížení hodnoty bytu, které bylo způsobeno změnami provedenými nájemcem bez souhlasu pronajímatel</w:t>
      </w:r>
      <w:r w:rsidR="00D34436" w:rsidRPr="00840B5A">
        <w:rPr>
          <w:rFonts w:ascii="Arial" w:hAnsi="Arial" w:cs="Arial"/>
          <w:sz w:val="22"/>
          <w:szCs w:val="22"/>
        </w:rPr>
        <w:t>e</w:t>
      </w:r>
      <w:r w:rsidR="00A57321" w:rsidRPr="00840B5A">
        <w:rPr>
          <w:rFonts w:ascii="Arial" w:hAnsi="Arial" w:cs="Arial"/>
          <w:sz w:val="22"/>
          <w:szCs w:val="22"/>
        </w:rPr>
        <w:t>.</w:t>
      </w:r>
    </w:p>
    <w:p w14:paraId="498301AC" w14:textId="779BBC02" w:rsidR="00171CA8" w:rsidRPr="00840B5A" w:rsidRDefault="00171CA8" w:rsidP="001970C0">
      <w:pPr>
        <w:pStyle w:val="l8"/>
        <w:numPr>
          <w:ilvl w:val="0"/>
          <w:numId w:val="10"/>
        </w:numPr>
        <w:spacing w:after="120" w:afterAutospacing="0"/>
        <w:jc w:val="both"/>
        <w:rPr>
          <w:rFonts w:ascii="Arial" w:hAnsi="Arial" w:cs="Arial"/>
          <w:sz w:val="22"/>
          <w:szCs w:val="22"/>
        </w:rPr>
      </w:pPr>
      <w:r w:rsidRPr="00840B5A">
        <w:rPr>
          <w:rFonts w:ascii="Arial" w:hAnsi="Arial" w:cs="Arial"/>
          <w:sz w:val="22"/>
          <w:szCs w:val="22"/>
        </w:rPr>
        <w:t>Zařízení a předměty upevněné ve zdech, podlaze a stropu Bytu, které nelze odstranit bez nepřiměřeného snížení hodnoty nebo bez poškození Bytu nebo domu, přecházejí upevněním nebo vložením do vlastnictví vlastníka nemovité věci. Nájemce má právo žádat, aby se s ním pronajímatel bez zbytečného odkladu vyrovnal; to neplatí o tom, co nájemce provedl bez souhlasu pronajímatele.</w:t>
      </w:r>
    </w:p>
    <w:p w14:paraId="47FD5D6E" w14:textId="77777777" w:rsidR="00171CA8" w:rsidRPr="00840B5A" w:rsidRDefault="00E254CF" w:rsidP="001970C0">
      <w:pPr>
        <w:pStyle w:val="ListParagraph"/>
        <w:numPr>
          <w:ilvl w:val="0"/>
          <w:numId w:val="10"/>
        </w:numPr>
        <w:tabs>
          <w:tab w:val="left" w:pos="283"/>
        </w:tabs>
        <w:suppressAutoHyphens/>
        <w:spacing w:after="120" w:line="240" w:lineRule="auto"/>
        <w:contextualSpacing w:val="0"/>
        <w:jc w:val="both"/>
        <w:rPr>
          <w:rFonts w:ascii="Arial" w:hAnsi="Arial" w:cs="Arial"/>
        </w:rPr>
      </w:pPr>
      <w:r w:rsidRPr="00840B5A">
        <w:rPr>
          <w:rFonts w:ascii="Arial" w:hAnsi="Arial" w:cs="Arial"/>
        </w:rPr>
        <w:t xml:space="preserve">V případě prodlení s vyklizením a předáním </w:t>
      </w:r>
      <w:r w:rsidR="00BE1819" w:rsidRPr="00840B5A">
        <w:rPr>
          <w:rFonts w:ascii="Arial" w:hAnsi="Arial" w:cs="Arial"/>
        </w:rPr>
        <w:t>Byt</w:t>
      </w:r>
      <w:r w:rsidRPr="00840B5A">
        <w:rPr>
          <w:rFonts w:ascii="Arial" w:hAnsi="Arial" w:cs="Arial"/>
        </w:rPr>
        <w:t>u se nájemce zavazuje zaplatit pronajímatel</w:t>
      </w:r>
      <w:r w:rsidR="00D34436" w:rsidRPr="00840B5A">
        <w:rPr>
          <w:rFonts w:ascii="Arial" w:hAnsi="Arial" w:cs="Arial"/>
        </w:rPr>
        <w:t>i</w:t>
      </w:r>
      <w:r w:rsidRPr="00840B5A">
        <w:rPr>
          <w:rFonts w:ascii="Arial" w:hAnsi="Arial" w:cs="Arial"/>
        </w:rPr>
        <w:t xml:space="preserve"> smluvní pokutu ve výši 500,- Kč za každý den prodlení s tím, že ujednáním </w:t>
      </w:r>
      <w:r w:rsidRPr="00840B5A">
        <w:rPr>
          <w:rFonts w:ascii="Arial" w:hAnsi="Arial" w:cs="Arial"/>
        </w:rPr>
        <w:lastRenderedPageBreak/>
        <w:t xml:space="preserve">smluvní pokuty není dotčeno právo </w:t>
      </w:r>
      <w:r w:rsidR="00A57321" w:rsidRPr="00840B5A">
        <w:rPr>
          <w:rFonts w:ascii="Arial" w:hAnsi="Arial" w:cs="Arial"/>
        </w:rPr>
        <w:t>pronajímatel</w:t>
      </w:r>
      <w:r w:rsidR="00D34436" w:rsidRPr="00840B5A">
        <w:rPr>
          <w:rFonts w:ascii="Arial" w:hAnsi="Arial" w:cs="Arial"/>
        </w:rPr>
        <w:t>e</w:t>
      </w:r>
      <w:r w:rsidRPr="00840B5A">
        <w:rPr>
          <w:rFonts w:ascii="Arial" w:hAnsi="Arial" w:cs="Arial"/>
        </w:rPr>
        <w:t xml:space="preserve"> na náhradu škody porušením této povinnosti vzniklé. </w:t>
      </w:r>
    </w:p>
    <w:p w14:paraId="5AD0465F" w14:textId="37114985" w:rsidR="000E68D9" w:rsidRPr="00840B5A" w:rsidRDefault="00E254CF" w:rsidP="001970C0">
      <w:pPr>
        <w:pStyle w:val="ListParagraph"/>
        <w:numPr>
          <w:ilvl w:val="0"/>
          <w:numId w:val="10"/>
        </w:numPr>
        <w:tabs>
          <w:tab w:val="left" w:pos="283"/>
        </w:tabs>
        <w:suppressAutoHyphens/>
        <w:spacing w:after="120" w:line="240" w:lineRule="auto"/>
        <w:contextualSpacing w:val="0"/>
        <w:jc w:val="both"/>
        <w:rPr>
          <w:rFonts w:ascii="Arial" w:hAnsi="Arial" w:cs="Arial"/>
        </w:rPr>
      </w:pPr>
      <w:r w:rsidRPr="00840B5A">
        <w:rPr>
          <w:rFonts w:ascii="Arial" w:hAnsi="Arial" w:cs="Arial"/>
        </w:rPr>
        <w:t>Bude-li nájemce v prodlení s </w:t>
      </w:r>
      <w:r w:rsidR="00A57321" w:rsidRPr="00840B5A">
        <w:rPr>
          <w:rFonts w:ascii="Arial" w:hAnsi="Arial" w:cs="Arial"/>
        </w:rPr>
        <w:t>p</w:t>
      </w:r>
      <w:r w:rsidRPr="00840B5A">
        <w:rPr>
          <w:rFonts w:ascii="Arial" w:hAnsi="Arial" w:cs="Arial"/>
        </w:rPr>
        <w:t xml:space="preserve">ředáním </w:t>
      </w:r>
      <w:r w:rsidR="00A57321" w:rsidRPr="00840B5A">
        <w:rPr>
          <w:rFonts w:ascii="Arial" w:hAnsi="Arial" w:cs="Arial"/>
        </w:rPr>
        <w:t>Bytu</w:t>
      </w:r>
      <w:r w:rsidRPr="00840B5A">
        <w:rPr>
          <w:rFonts w:ascii="Arial" w:hAnsi="Arial" w:cs="Arial"/>
        </w:rPr>
        <w:t xml:space="preserve"> delším než </w:t>
      </w:r>
      <w:r w:rsidR="00171CA8" w:rsidRPr="00840B5A">
        <w:rPr>
          <w:rFonts w:ascii="Arial" w:hAnsi="Arial" w:cs="Arial"/>
        </w:rPr>
        <w:t>5 pracovních</w:t>
      </w:r>
      <w:r w:rsidRPr="00840B5A">
        <w:rPr>
          <w:rFonts w:ascii="Arial" w:hAnsi="Arial" w:cs="Arial"/>
        </w:rPr>
        <w:t xml:space="preserve"> dnů</w:t>
      </w:r>
      <w:r w:rsidR="00A57321" w:rsidRPr="00840B5A">
        <w:rPr>
          <w:rFonts w:ascii="Arial" w:hAnsi="Arial" w:cs="Arial"/>
        </w:rPr>
        <w:t>,</w:t>
      </w:r>
      <w:r w:rsidRPr="00840B5A">
        <w:rPr>
          <w:rFonts w:ascii="Arial" w:hAnsi="Arial" w:cs="Arial"/>
        </w:rPr>
        <w:t xml:space="preserve"> </w:t>
      </w:r>
      <w:r w:rsidR="00D34436" w:rsidRPr="00840B5A">
        <w:rPr>
          <w:rFonts w:ascii="Arial" w:hAnsi="Arial" w:cs="Arial"/>
        </w:rPr>
        <w:t>je</w:t>
      </w:r>
      <w:r w:rsidR="00A57321" w:rsidRPr="00840B5A">
        <w:rPr>
          <w:rFonts w:ascii="Arial" w:hAnsi="Arial" w:cs="Arial"/>
        </w:rPr>
        <w:t xml:space="preserve"> pronajímatel</w:t>
      </w:r>
      <w:r w:rsidRPr="00840B5A">
        <w:rPr>
          <w:rFonts w:ascii="Arial" w:hAnsi="Arial" w:cs="Arial"/>
        </w:rPr>
        <w:t xml:space="preserve"> oprávněn </w:t>
      </w:r>
      <w:r w:rsidR="00A57321" w:rsidRPr="00840B5A">
        <w:rPr>
          <w:rFonts w:ascii="Arial" w:hAnsi="Arial" w:cs="Arial"/>
        </w:rPr>
        <w:t>Byt</w:t>
      </w:r>
      <w:r w:rsidRPr="00840B5A">
        <w:rPr>
          <w:rFonts w:ascii="Arial" w:hAnsi="Arial" w:cs="Arial"/>
        </w:rPr>
        <w:t xml:space="preserve"> vyklidit na náklady nájemce a vyklizené věci umístit na náklady nájemce do veřejného skladu či jiného vhodného místa.</w:t>
      </w:r>
    </w:p>
    <w:p w14:paraId="35C0AB1A" w14:textId="2B914BE1" w:rsidR="001970C0" w:rsidRPr="00840B5A" w:rsidRDefault="001970C0" w:rsidP="001970C0">
      <w:pPr>
        <w:pStyle w:val="ListParagraph"/>
        <w:numPr>
          <w:ilvl w:val="0"/>
          <w:numId w:val="10"/>
        </w:numPr>
        <w:spacing w:line="240" w:lineRule="auto"/>
        <w:jc w:val="both"/>
        <w:rPr>
          <w:rFonts w:ascii="Arial" w:hAnsi="Arial" w:cs="Arial"/>
        </w:rPr>
      </w:pPr>
      <w:r w:rsidRPr="00840B5A">
        <w:rPr>
          <w:rFonts w:ascii="Arial" w:hAnsi="Arial" w:cs="Arial"/>
        </w:rPr>
        <w:t>Nájemce odpovídá za to, že ke dni ukončení nájmu dojde k odhlášení jeho i všech dalších osob, kterým umožnil užívání Bytu, z trvalého/dlouhodobého/přechodného pobytu na adrese Bytu a tato adresa nebude sloužit ani jako adresa pro doručování či jiným obdobným způsobem; v opačném případě odpovídá nájemce za všechny škody, které by tím pronajímateli vznikly.</w:t>
      </w:r>
    </w:p>
    <w:p w14:paraId="7302305E" w14:textId="2FC9C282" w:rsidR="00104877" w:rsidRPr="00840B5A" w:rsidRDefault="00104877" w:rsidP="001970C0">
      <w:pPr>
        <w:pStyle w:val="ListParagraph"/>
        <w:keepNext/>
        <w:numPr>
          <w:ilvl w:val="0"/>
          <w:numId w:val="1"/>
        </w:numPr>
        <w:tabs>
          <w:tab w:val="left" w:pos="283"/>
        </w:tabs>
        <w:suppressAutoHyphens/>
        <w:spacing w:before="360" w:after="120" w:line="240" w:lineRule="auto"/>
        <w:ind w:left="284" w:hanging="284"/>
        <w:contextualSpacing w:val="0"/>
        <w:jc w:val="center"/>
        <w:rPr>
          <w:rFonts w:ascii="Arial" w:hAnsi="Arial" w:cs="Arial"/>
          <w:b/>
          <w:bCs/>
        </w:rPr>
      </w:pPr>
      <w:r w:rsidRPr="00840B5A">
        <w:rPr>
          <w:rFonts w:ascii="Arial" w:hAnsi="Arial" w:cs="Arial"/>
          <w:b/>
          <w:bCs/>
        </w:rPr>
        <w:t>Závěrečná ustanovení</w:t>
      </w:r>
    </w:p>
    <w:p w14:paraId="32F8979D" w14:textId="2DED0F42" w:rsidR="00DF3BBE" w:rsidRPr="00840B5A" w:rsidRDefault="00BE1819" w:rsidP="001970C0">
      <w:pPr>
        <w:pStyle w:val="ListParagraph"/>
        <w:numPr>
          <w:ilvl w:val="0"/>
          <w:numId w:val="11"/>
        </w:numPr>
        <w:tabs>
          <w:tab w:val="left" w:pos="283"/>
        </w:tabs>
        <w:suppressAutoHyphens/>
        <w:spacing w:after="120" w:line="240" w:lineRule="auto"/>
        <w:contextualSpacing w:val="0"/>
        <w:jc w:val="both"/>
        <w:rPr>
          <w:rFonts w:ascii="Arial" w:hAnsi="Arial" w:cs="Arial"/>
        </w:rPr>
      </w:pPr>
      <w:r w:rsidRPr="00840B5A">
        <w:rPr>
          <w:rFonts w:ascii="Arial" w:hAnsi="Arial" w:cs="Arial"/>
        </w:rPr>
        <w:t>Práva a povinnosti touto smlouvou neupravené se řídí obecně závaznými právními předpisy, zejména zákon</w:t>
      </w:r>
      <w:r w:rsidR="00A57321" w:rsidRPr="00840B5A">
        <w:rPr>
          <w:rFonts w:ascii="Arial" w:hAnsi="Arial" w:cs="Arial"/>
        </w:rPr>
        <w:t>em</w:t>
      </w:r>
      <w:r w:rsidRPr="00840B5A">
        <w:rPr>
          <w:rFonts w:ascii="Arial" w:hAnsi="Arial" w:cs="Arial"/>
        </w:rPr>
        <w:t xml:space="preserve"> č. 89/2012 Sb., občansk</w:t>
      </w:r>
      <w:r w:rsidR="00A57321" w:rsidRPr="00840B5A">
        <w:rPr>
          <w:rFonts w:ascii="Arial" w:hAnsi="Arial" w:cs="Arial"/>
        </w:rPr>
        <w:t>ým</w:t>
      </w:r>
      <w:r w:rsidRPr="00840B5A">
        <w:rPr>
          <w:rFonts w:ascii="Arial" w:hAnsi="Arial" w:cs="Arial"/>
        </w:rPr>
        <w:t xml:space="preserve"> zákoník</w:t>
      </w:r>
      <w:r w:rsidR="00A57321" w:rsidRPr="00840B5A">
        <w:rPr>
          <w:rFonts w:ascii="Arial" w:hAnsi="Arial" w:cs="Arial"/>
        </w:rPr>
        <w:t>em a souvisejícími předpisy</w:t>
      </w:r>
      <w:r w:rsidRPr="00840B5A">
        <w:rPr>
          <w:rFonts w:ascii="Arial" w:hAnsi="Arial" w:cs="Arial"/>
        </w:rPr>
        <w:t>.</w:t>
      </w:r>
      <w:r w:rsidR="00DF3BBE" w:rsidRPr="00840B5A">
        <w:rPr>
          <w:rFonts w:ascii="Arial" w:hAnsi="Arial" w:cs="Arial"/>
        </w:rPr>
        <w:t xml:space="preserve"> Vylučuje se aplikace ust. § 1187 občanského zákoníku.</w:t>
      </w:r>
    </w:p>
    <w:p w14:paraId="0DEFDB9E" w14:textId="0B58D8E0" w:rsidR="00BE1819" w:rsidRPr="00840B5A" w:rsidRDefault="00BE1819" w:rsidP="001970C0">
      <w:pPr>
        <w:pStyle w:val="ListParagraph"/>
        <w:numPr>
          <w:ilvl w:val="0"/>
          <w:numId w:val="11"/>
        </w:numPr>
        <w:tabs>
          <w:tab w:val="left" w:pos="283"/>
        </w:tabs>
        <w:suppressAutoHyphens/>
        <w:spacing w:after="120" w:line="240" w:lineRule="auto"/>
        <w:contextualSpacing w:val="0"/>
        <w:jc w:val="both"/>
        <w:rPr>
          <w:rFonts w:ascii="Arial" w:hAnsi="Arial" w:cs="Arial"/>
        </w:rPr>
      </w:pPr>
      <w:r w:rsidRPr="00840B5A">
        <w:rPr>
          <w:rFonts w:ascii="Arial" w:hAnsi="Arial" w:cs="Arial"/>
        </w:rPr>
        <w:t>Smluvní strany se dohodly, že účinky doručení na adresu druhé smluvní strany uvedenou v této smlouvě, popř. na jinou adresu oznámenou písemně druhé smluvní straně, nastanou i v případě že se doporučený dopis vrátí odesílateli jako nedoručený, a</w:t>
      </w:r>
      <w:r w:rsidR="00A04D84" w:rsidRPr="00840B5A">
        <w:rPr>
          <w:rFonts w:ascii="Arial" w:hAnsi="Arial" w:cs="Arial"/>
        </w:rPr>
        <w:t> </w:t>
      </w:r>
      <w:r w:rsidRPr="00840B5A">
        <w:rPr>
          <w:rFonts w:ascii="Arial" w:hAnsi="Arial" w:cs="Arial"/>
        </w:rPr>
        <w:t>to ke dni, kdy byla zásilka uložena u držitele poštovní licence, a pokud se zásilka neukládá, pak ke dni</w:t>
      </w:r>
      <w:r w:rsidR="00E36E74" w:rsidRPr="00840B5A">
        <w:rPr>
          <w:rFonts w:ascii="Arial" w:hAnsi="Arial" w:cs="Arial"/>
        </w:rPr>
        <w:t>,</w:t>
      </w:r>
      <w:r w:rsidRPr="00840B5A">
        <w:rPr>
          <w:rFonts w:ascii="Arial" w:hAnsi="Arial" w:cs="Arial"/>
        </w:rPr>
        <w:t xml:space="preserve"> kdy se nedoručená zásilka vrátila odesílateli.</w:t>
      </w:r>
    </w:p>
    <w:p w14:paraId="06DBD618" w14:textId="54F7E0FA" w:rsidR="00BE1819" w:rsidRPr="00840B5A" w:rsidRDefault="00104877" w:rsidP="001970C0">
      <w:pPr>
        <w:pStyle w:val="ListParagraph"/>
        <w:numPr>
          <w:ilvl w:val="0"/>
          <w:numId w:val="11"/>
        </w:numPr>
        <w:tabs>
          <w:tab w:val="left" w:pos="283"/>
        </w:tabs>
        <w:suppressAutoHyphens/>
        <w:spacing w:after="120" w:line="240" w:lineRule="auto"/>
        <w:contextualSpacing w:val="0"/>
        <w:jc w:val="both"/>
        <w:rPr>
          <w:rFonts w:ascii="Arial" w:hAnsi="Arial" w:cs="Arial"/>
        </w:rPr>
      </w:pPr>
      <w:r w:rsidRPr="00840B5A">
        <w:rPr>
          <w:rFonts w:ascii="Arial" w:hAnsi="Arial" w:cs="Arial"/>
        </w:rPr>
        <w:t>Tato smlouva může být měněna</w:t>
      </w:r>
      <w:r w:rsidR="00840B5A" w:rsidRPr="00840B5A">
        <w:rPr>
          <w:rFonts w:ascii="Arial" w:hAnsi="Arial" w:cs="Arial"/>
        </w:rPr>
        <w:t xml:space="preserve"> či doplňována</w:t>
      </w:r>
      <w:r w:rsidRPr="00840B5A">
        <w:rPr>
          <w:rFonts w:ascii="Arial" w:hAnsi="Arial" w:cs="Arial"/>
        </w:rPr>
        <w:t xml:space="preserve"> pouze písemnými dodatky</w:t>
      </w:r>
      <w:r w:rsidR="00840B5A" w:rsidRPr="00840B5A">
        <w:rPr>
          <w:rFonts w:ascii="Arial" w:hAnsi="Arial" w:cs="Arial"/>
        </w:rPr>
        <w:t>.</w:t>
      </w:r>
      <w:r w:rsidRPr="00840B5A">
        <w:rPr>
          <w:rFonts w:ascii="Arial" w:hAnsi="Arial" w:cs="Arial"/>
        </w:rPr>
        <w:t xml:space="preserve"> </w:t>
      </w:r>
    </w:p>
    <w:p w14:paraId="361A43BE" w14:textId="7A7412E0" w:rsidR="00BE1819" w:rsidRPr="00840B5A" w:rsidRDefault="00840B5A" w:rsidP="001970C0">
      <w:pPr>
        <w:pStyle w:val="ListParagraph"/>
        <w:numPr>
          <w:ilvl w:val="0"/>
          <w:numId w:val="11"/>
        </w:numPr>
        <w:tabs>
          <w:tab w:val="left" w:pos="283"/>
        </w:tabs>
        <w:suppressAutoHyphens/>
        <w:spacing w:after="120" w:line="240" w:lineRule="auto"/>
        <w:contextualSpacing w:val="0"/>
        <w:jc w:val="both"/>
        <w:rPr>
          <w:rFonts w:ascii="Arial" w:hAnsi="Arial" w:cs="Arial"/>
        </w:rPr>
      </w:pPr>
      <w:r w:rsidRPr="00840B5A">
        <w:rPr>
          <w:rFonts w:ascii="Arial" w:hAnsi="Arial" w:cs="Arial"/>
        </w:rPr>
        <w:t>Tato s</w:t>
      </w:r>
      <w:r w:rsidR="00104877" w:rsidRPr="00840B5A">
        <w:rPr>
          <w:rFonts w:ascii="Arial" w:hAnsi="Arial" w:cs="Arial"/>
        </w:rPr>
        <w:t xml:space="preserve">mlouva je </w:t>
      </w:r>
      <w:r w:rsidR="00C1632F" w:rsidRPr="00840B5A">
        <w:rPr>
          <w:rFonts w:ascii="Arial" w:hAnsi="Arial" w:cs="Arial"/>
        </w:rPr>
        <w:t>vyhotovena</w:t>
      </w:r>
      <w:r w:rsidR="00104877" w:rsidRPr="00840B5A">
        <w:rPr>
          <w:rFonts w:ascii="Arial" w:hAnsi="Arial" w:cs="Arial"/>
        </w:rPr>
        <w:t xml:space="preserve"> ve dvou stejnopisech s platností originálu, při čemž každá ze stran obdrží po jednom. </w:t>
      </w:r>
    </w:p>
    <w:p w14:paraId="230669C2" w14:textId="2B587903" w:rsidR="00271B1E" w:rsidRPr="00840B5A" w:rsidRDefault="00840B5A" w:rsidP="001970C0">
      <w:pPr>
        <w:pStyle w:val="ListParagraph"/>
        <w:numPr>
          <w:ilvl w:val="0"/>
          <w:numId w:val="11"/>
        </w:numPr>
        <w:tabs>
          <w:tab w:val="left" w:pos="283"/>
        </w:tabs>
        <w:suppressAutoHyphens/>
        <w:spacing w:after="120" w:line="240" w:lineRule="auto"/>
        <w:contextualSpacing w:val="0"/>
        <w:jc w:val="both"/>
        <w:rPr>
          <w:rFonts w:ascii="Arial" w:hAnsi="Arial" w:cs="Arial"/>
        </w:rPr>
      </w:pPr>
      <w:r w:rsidRPr="00840B5A">
        <w:rPr>
          <w:rFonts w:ascii="Arial" w:hAnsi="Arial" w:cs="Arial"/>
        </w:rPr>
        <w:t>Tato s</w:t>
      </w:r>
      <w:r w:rsidR="00104877" w:rsidRPr="00840B5A">
        <w:rPr>
          <w:rFonts w:ascii="Arial" w:hAnsi="Arial" w:cs="Arial"/>
        </w:rPr>
        <w:t xml:space="preserve">mlouva nabývá platností a účinnosti dnem podpisu oběma smluvními stranami. </w:t>
      </w:r>
    </w:p>
    <w:p w14:paraId="71946D20" w14:textId="09979372" w:rsidR="00271B1E" w:rsidRPr="00840B5A" w:rsidRDefault="00271B1E" w:rsidP="001970C0">
      <w:pPr>
        <w:pStyle w:val="ListParagraph"/>
        <w:numPr>
          <w:ilvl w:val="0"/>
          <w:numId w:val="11"/>
        </w:numPr>
        <w:tabs>
          <w:tab w:val="left" w:pos="283"/>
        </w:tabs>
        <w:suppressAutoHyphens/>
        <w:spacing w:after="120" w:line="240" w:lineRule="auto"/>
        <w:contextualSpacing w:val="0"/>
        <w:jc w:val="both"/>
        <w:rPr>
          <w:rFonts w:ascii="Arial" w:hAnsi="Arial" w:cs="Arial"/>
        </w:rPr>
      </w:pPr>
      <w:r w:rsidRPr="00840B5A">
        <w:rPr>
          <w:rFonts w:ascii="Arial" w:hAnsi="Arial" w:cs="Arial"/>
        </w:rPr>
        <w:t>Smluvní strany prohlašují, že si tuto smlouvu před podpisem důkladně přečetly, s jejím obsahem bezvýhradně souhlasí, uzavírají ji na základě vážné, svobodné a pravé vůle a</w:t>
      </w:r>
      <w:r w:rsidR="00840B5A" w:rsidRPr="00840B5A">
        <w:rPr>
          <w:rFonts w:ascii="Arial" w:hAnsi="Arial" w:cs="Arial"/>
        </w:rPr>
        <w:t> </w:t>
      </w:r>
      <w:r w:rsidRPr="00840B5A">
        <w:rPr>
          <w:rFonts w:ascii="Arial" w:hAnsi="Arial" w:cs="Arial"/>
        </w:rPr>
        <w:t>nikoli pod nátlakem nebo za nápadně nevýhodných podmínek, na důkaz čehož připojují své podpisy.</w:t>
      </w:r>
    </w:p>
    <w:p w14:paraId="6E5A0AAE" w14:textId="77777777" w:rsidR="00271B1E" w:rsidRPr="00840B5A" w:rsidRDefault="00271B1E" w:rsidP="001970C0">
      <w:pPr>
        <w:tabs>
          <w:tab w:val="left" w:pos="283"/>
        </w:tabs>
        <w:suppressAutoHyphens/>
        <w:spacing w:after="120" w:line="240" w:lineRule="auto"/>
        <w:ind w:left="360"/>
        <w:jc w:val="both"/>
        <w:rPr>
          <w:rFonts w:ascii="Arial" w:hAnsi="Arial" w:cs="Arial"/>
        </w:rPr>
      </w:pPr>
    </w:p>
    <w:p w14:paraId="723A7D73" w14:textId="11841B46" w:rsidR="00F415C4" w:rsidRDefault="00514D25" w:rsidP="001970C0">
      <w:pPr>
        <w:tabs>
          <w:tab w:val="left" w:pos="283"/>
        </w:tabs>
        <w:suppressAutoHyphens/>
        <w:spacing w:after="120" w:line="240" w:lineRule="auto"/>
        <w:jc w:val="both"/>
        <w:rPr>
          <w:rFonts w:ascii="Arial" w:hAnsi="Arial" w:cs="Arial"/>
        </w:rPr>
      </w:pPr>
      <w:r w:rsidRPr="00840B5A">
        <w:rPr>
          <w:rFonts w:ascii="Arial" w:hAnsi="Arial" w:cs="Arial"/>
        </w:rPr>
        <w:t xml:space="preserve">Příloha č. 1: </w:t>
      </w:r>
      <w:r w:rsidR="00171CA8" w:rsidRPr="00840B5A">
        <w:rPr>
          <w:rFonts w:ascii="Arial" w:hAnsi="Arial" w:cs="Arial"/>
        </w:rPr>
        <w:t>předávací protokol</w:t>
      </w:r>
    </w:p>
    <w:p w14:paraId="6155C057" w14:textId="4C770D3F" w:rsidR="00F77644" w:rsidRDefault="00F77644" w:rsidP="001970C0">
      <w:pPr>
        <w:tabs>
          <w:tab w:val="left" w:pos="283"/>
        </w:tabs>
        <w:suppressAutoHyphens/>
        <w:spacing w:after="120" w:line="240" w:lineRule="auto"/>
        <w:jc w:val="both"/>
        <w:rPr>
          <w:rFonts w:ascii="Arial" w:hAnsi="Arial" w:cs="Arial"/>
        </w:rPr>
      </w:pPr>
      <w:r>
        <w:rPr>
          <w:rFonts w:ascii="Arial" w:hAnsi="Arial" w:cs="Arial"/>
        </w:rPr>
        <w:t>Příloha č. 2: plánky</w:t>
      </w:r>
    </w:p>
    <w:p w14:paraId="646F0FCC" w14:textId="77777777" w:rsidR="00F77644" w:rsidRPr="00840B5A" w:rsidRDefault="00F77644" w:rsidP="001970C0">
      <w:pPr>
        <w:tabs>
          <w:tab w:val="left" w:pos="283"/>
        </w:tabs>
        <w:suppressAutoHyphens/>
        <w:spacing w:after="120" w:line="240" w:lineRule="auto"/>
        <w:jc w:val="both"/>
        <w:rPr>
          <w:rFonts w:ascii="Arial" w:hAnsi="Arial" w:cs="Arial"/>
        </w:rPr>
      </w:pPr>
    </w:p>
    <w:p w14:paraId="6E2D6FE3" w14:textId="77777777" w:rsidR="00E36E74" w:rsidRPr="00840B5A" w:rsidRDefault="00E36E74" w:rsidP="001970C0">
      <w:pPr>
        <w:tabs>
          <w:tab w:val="left" w:pos="283"/>
        </w:tabs>
        <w:suppressAutoHyphens/>
        <w:spacing w:before="57" w:after="0" w:line="240" w:lineRule="auto"/>
        <w:jc w:val="both"/>
        <w:rPr>
          <w:rFonts w:ascii="Arial" w:hAnsi="Arial" w:cs="Arial"/>
        </w:rPr>
      </w:pPr>
    </w:p>
    <w:p w14:paraId="24DCC11A" w14:textId="21785F4A" w:rsidR="00E36E74" w:rsidRPr="00840B5A" w:rsidRDefault="00C1632F" w:rsidP="001970C0">
      <w:pPr>
        <w:spacing w:line="240" w:lineRule="auto"/>
        <w:rPr>
          <w:rFonts w:ascii="Arial" w:hAnsi="Arial" w:cs="Arial"/>
        </w:rPr>
      </w:pPr>
      <w:bookmarkStart w:id="3" w:name="_Hlk187952231"/>
      <w:r w:rsidRPr="00840B5A">
        <w:rPr>
          <w:rFonts w:ascii="Arial" w:hAnsi="Arial" w:cs="Arial"/>
        </w:rPr>
        <w:t>V</w:t>
      </w:r>
      <w:r w:rsidR="00A57321" w:rsidRPr="00840B5A">
        <w:rPr>
          <w:rFonts w:ascii="Arial" w:hAnsi="Arial" w:cs="Arial"/>
        </w:rPr>
        <w:t> </w:t>
      </w:r>
      <w:r w:rsidR="00840B5A">
        <w:rPr>
          <w:rFonts w:ascii="Arial" w:hAnsi="Arial" w:cs="Arial"/>
        </w:rPr>
        <w:t>…</w:t>
      </w:r>
      <w:r w:rsidRPr="00840B5A">
        <w:rPr>
          <w:rFonts w:ascii="Arial" w:hAnsi="Arial" w:cs="Arial"/>
        </w:rPr>
        <w:t xml:space="preserve"> dne </w:t>
      </w:r>
      <w:r w:rsidR="00840B5A">
        <w:rPr>
          <w:rFonts w:ascii="Arial" w:hAnsi="Arial" w:cs="Arial"/>
        </w:rPr>
        <w:t>…</w:t>
      </w:r>
    </w:p>
    <w:p w14:paraId="64D79158" w14:textId="2B152C07" w:rsidR="00840B5A" w:rsidRDefault="00C1632F" w:rsidP="00840B5A">
      <w:pPr>
        <w:spacing w:after="0" w:line="240" w:lineRule="auto"/>
        <w:ind w:left="5670"/>
        <w:rPr>
          <w:rFonts w:ascii="Arial" w:hAnsi="Arial" w:cs="Arial"/>
        </w:rPr>
      </w:pPr>
      <w:r w:rsidRPr="00840B5A">
        <w:rPr>
          <w:rFonts w:ascii="Arial" w:hAnsi="Arial" w:cs="Arial"/>
        </w:rPr>
        <w:t>________________________</w:t>
      </w:r>
    </w:p>
    <w:p w14:paraId="44F2946C" w14:textId="68A03329" w:rsidR="00C1632F" w:rsidRPr="00840B5A" w:rsidRDefault="00A57321" w:rsidP="00840B5A">
      <w:pPr>
        <w:spacing w:after="0" w:line="240" w:lineRule="auto"/>
        <w:ind w:left="5670"/>
        <w:rPr>
          <w:rFonts w:ascii="Arial" w:hAnsi="Arial" w:cs="Arial"/>
        </w:rPr>
      </w:pPr>
      <w:r w:rsidRPr="00840B5A">
        <w:rPr>
          <w:rFonts w:ascii="Arial" w:hAnsi="Arial" w:cs="Arial"/>
        </w:rPr>
        <w:t>Pronajímatel</w:t>
      </w:r>
    </w:p>
    <w:p w14:paraId="2934D3E5" w14:textId="77777777" w:rsidR="00C1632F" w:rsidRPr="00840B5A" w:rsidRDefault="00C1632F" w:rsidP="001970C0">
      <w:pPr>
        <w:pStyle w:val="Heading2"/>
        <w:numPr>
          <w:ilvl w:val="1"/>
          <w:numId w:val="3"/>
        </w:numPr>
        <w:rPr>
          <w:rFonts w:ascii="Arial" w:hAnsi="Arial" w:cs="Arial"/>
          <w:sz w:val="22"/>
          <w:szCs w:val="22"/>
        </w:rPr>
      </w:pPr>
    </w:p>
    <w:p w14:paraId="7B65DE0A" w14:textId="7C29B989" w:rsidR="00E36E74" w:rsidRPr="00840B5A" w:rsidRDefault="00C1632F" w:rsidP="001970C0">
      <w:pPr>
        <w:spacing w:line="240" w:lineRule="auto"/>
        <w:rPr>
          <w:rFonts w:ascii="Arial" w:hAnsi="Arial" w:cs="Arial"/>
        </w:rPr>
      </w:pPr>
      <w:r w:rsidRPr="00840B5A">
        <w:rPr>
          <w:rFonts w:ascii="Arial" w:hAnsi="Arial" w:cs="Arial"/>
        </w:rPr>
        <w:t>V</w:t>
      </w:r>
      <w:r w:rsidR="00D34436" w:rsidRPr="00840B5A">
        <w:rPr>
          <w:rFonts w:ascii="Arial" w:hAnsi="Arial" w:cs="Arial"/>
        </w:rPr>
        <w:t> </w:t>
      </w:r>
      <w:r w:rsidR="00840B5A">
        <w:rPr>
          <w:rFonts w:ascii="Arial" w:hAnsi="Arial" w:cs="Arial"/>
        </w:rPr>
        <w:t>…</w:t>
      </w:r>
      <w:r w:rsidR="00D34436" w:rsidRPr="00840B5A">
        <w:rPr>
          <w:rFonts w:ascii="Arial" w:hAnsi="Arial" w:cs="Arial"/>
        </w:rPr>
        <w:t xml:space="preserve"> </w:t>
      </w:r>
      <w:r w:rsidRPr="00840B5A">
        <w:rPr>
          <w:rFonts w:ascii="Arial" w:hAnsi="Arial" w:cs="Arial"/>
        </w:rPr>
        <w:t xml:space="preserve">dne </w:t>
      </w:r>
      <w:r w:rsidR="00840B5A">
        <w:rPr>
          <w:rFonts w:ascii="Arial" w:hAnsi="Arial" w:cs="Arial"/>
        </w:rPr>
        <w:t>…</w:t>
      </w:r>
    </w:p>
    <w:p w14:paraId="262D28C0" w14:textId="44FAE2B8" w:rsidR="00C1632F" w:rsidRPr="00840B5A" w:rsidRDefault="00C1632F" w:rsidP="001970C0">
      <w:pPr>
        <w:spacing w:after="0" w:line="240" w:lineRule="auto"/>
        <w:ind w:left="5670"/>
        <w:rPr>
          <w:rFonts w:ascii="Arial" w:hAnsi="Arial" w:cs="Arial"/>
        </w:rPr>
      </w:pPr>
      <w:r w:rsidRPr="00840B5A">
        <w:rPr>
          <w:rFonts w:ascii="Arial" w:hAnsi="Arial" w:cs="Arial"/>
        </w:rPr>
        <w:t>________________________</w:t>
      </w:r>
    </w:p>
    <w:p w14:paraId="676290E8" w14:textId="72174B79" w:rsidR="0052285D" w:rsidRPr="00840B5A" w:rsidRDefault="00A57321" w:rsidP="00840B5A">
      <w:pPr>
        <w:widowControl w:val="0"/>
        <w:tabs>
          <w:tab w:val="left" w:pos="283"/>
          <w:tab w:val="left" w:pos="5812"/>
        </w:tabs>
        <w:suppressAutoHyphens/>
        <w:spacing w:after="0" w:line="240" w:lineRule="auto"/>
        <w:ind w:left="5670"/>
        <w:jc w:val="both"/>
        <w:rPr>
          <w:rFonts w:ascii="Arial" w:hAnsi="Arial" w:cs="Arial"/>
        </w:rPr>
      </w:pPr>
      <w:r w:rsidRPr="00840B5A">
        <w:rPr>
          <w:rFonts w:ascii="Arial" w:hAnsi="Arial" w:cs="Arial"/>
        </w:rPr>
        <w:t>Nájemce</w:t>
      </w:r>
      <w:bookmarkEnd w:id="3"/>
    </w:p>
    <w:sectPr w:rsidR="0052285D" w:rsidRPr="00840B5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030DE" w14:textId="77777777" w:rsidR="00AC6DC1" w:rsidRDefault="00AC6DC1" w:rsidP="00E36E74">
      <w:pPr>
        <w:spacing w:after="0" w:line="240" w:lineRule="auto"/>
      </w:pPr>
      <w:r>
        <w:separator/>
      </w:r>
    </w:p>
  </w:endnote>
  <w:endnote w:type="continuationSeparator" w:id="0">
    <w:p w14:paraId="11AFD246" w14:textId="77777777" w:rsidR="00AC6DC1" w:rsidRDefault="00AC6DC1" w:rsidP="00E36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392350"/>
      <w:docPartObj>
        <w:docPartGallery w:val="Page Numbers (Bottom of Page)"/>
        <w:docPartUnique/>
      </w:docPartObj>
    </w:sdtPr>
    <w:sdtEndPr>
      <w:rPr>
        <w:rFonts w:ascii="Palatino Linotype" w:hAnsi="Palatino Linotype"/>
        <w:sz w:val="20"/>
        <w:szCs w:val="20"/>
      </w:rPr>
    </w:sdtEndPr>
    <w:sdtContent>
      <w:p w14:paraId="7D973714" w14:textId="7B48A4BA" w:rsidR="00E36E74" w:rsidRPr="00E36E74" w:rsidRDefault="00E36E74" w:rsidP="00E36E74">
        <w:pPr>
          <w:pStyle w:val="Footer"/>
          <w:jc w:val="right"/>
          <w:rPr>
            <w:rFonts w:ascii="Palatino Linotype" w:hAnsi="Palatino Linotype"/>
            <w:sz w:val="20"/>
            <w:szCs w:val="20"/>
          </w:rPr>
        </w:pPr>
        <w:r w:rsidRPr="00840B5A">
          <w:rPr>
            <w:rFonts w:ascii="Arial" w:hAnsi="Arial" w:cs="Arial"/>
            <w:sz w:val="20"/>
            <w:szCs w:val="20"/>
          </w:rPr>
          <w:fldChar w:fldCharType="begin"/>
        </w:r>
        <w:r w:rsidRPr="00840B5A">
          <w:rPr>
            <w:rFonts w:ascii="Arial" w:hAnsi="Arial" w:cs="Arial"/>
            <w:sz w:val="20"/>
            <w:szCs w:val="20"/>
          </w:rPr>
          <w:instrText>PAGE   \* MERGEFORMAT</w:instrText>
        </w:r>
        <w:r w:rsidRPr="00840B5A">
          <w:rPr>
            <w:rFonts w:ascii="Arial" w:hAnsi="Arial" w:cs="Arial"/>
            <w:sz w:val="20"/>
            <w:szCs w:val="20"/>
          </w:rPr>
          <w:fldChar w:fldCharType="separate"/>
        </w:r>
        <w:r w:rsidRPr="00840B5A">
          <w:rPr>
            <w:rFonts w:ascii="Arial" w:hAnsi="Arial" w:cs="Arial"/>
            <w:sz w:val="20"/>
            <w:szCs w:val="20"/>
          </w:rPr>
          <w:t>2</w:t>
        </w:r>
        <w:r w:rsidRPr="00840B5A">
          <w:rPr>
            <w:rFonts w:ascii="Arial" w:hAnsi="Arial" w:cs="Arial"/>
            <w:sz w:val="20"/>
            <w:szCs w:val="20"/>
          </w:rPr>
          <w:fldChar w:fldCharType="end"/>
        </w:r>
        <w:r w:rsidRPr="00840B5A">
          <w:rPr>
            <w:rFonts w:ascii="Arial" w:hAnsi="Arial" w:cs="Arial"/>
            <w:sz w:val="20"/>
            <w:szCs w:val="20"/>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F54C2" w14:textId="77777777" w:rsidR="00AC6DC1" w:rsidRDefault="00AC6DC1" w:rsidP="00E36E74">
      <w:pPr>
        <w:spacing w:after="0" w:line="240" w:lineRule="auto"/>
      </w:pPr>
      <w:r>
        <w:separator/>
      </w:r>
    </w:p>
  </w:footnote>
  <w:footnote w:type="continuationSeparator" w:id="0">
    <w:p w14:paraId="42BF27AF" w14:textId="77777777" w:rsidR="00AC6DC1" w:rsidRDefault="00AC6DC1" w:rsidP="00E36E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283"/>
        </w:tabs>
        <w:ind w:left="283" w:hanging="283"/>
      </w:pPr>
      <w:rPr>
        <w:rFonts w:ascii="Times New Roman" w:hAnsi="Times New Roman" w:cs="Times New Roman"/>
        <w:i w:val="0"/>
        <w:iCs w:val="0"/>
        <w:sz w:val="24"/>
        <w:szCs w:val="24"/>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CB116DD"/>
    <w:multiLevelType w:val="multilevel"/>
    <w:tmpl w:val="428E9968"/>
    <w:lvl w:ilvl="0">
      <w:start w:val="1"/>
      <w:numFmt w:val="upperRoman"/>
      <w:lvlText w:val="%1."/>
      <w:lvlJc w:val="right"/>
      <w:pPr>
        <w:ind w:left="720" w:hanging="360"/>
      </w:pPr>
      <w:rPr>
        <w:rFonts w:hint="default"/>
      </w:rPr>
    </w:lvl>
    <w:lvl w:ilvl="1">
      <w:start w:val="1"/>
      <w:numFmt w:val="upperRoman"/>
      <w:pStyle w:val="Heading2"/>
      <w:lvlText w:val="%2.I"/>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FF62303"/>
    <w:multiLevelType w:val="multilevel"/>
    <w:tmpl w:val="21AE59F0"/>
    <w:lvl w:ilvl="0">
      <w:start w:val="1"/>
      <w:numFmt w:val="decimal"/>
      <w:lvlText w:val="%1."/>
      <w:lvlJc w:val="left"/>
      <w:pPr>
        <w:ind w:left="454" w:hanging="22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5734D73"/>
    <w:multiLevelType w:val="hybridMultilevel"/>
    <w:tmpl w:val="3D9CF12E"/>
    <w:lvl w:ilvl="0" w:tplc="607CFE8E">
      <w:start w:val="1"/>
      <w:numFmt w:val="bullet"/>
      <w:lvlText w:val=""/>
      <w:lvlJc w:val="left"/>
      <w:pPr>
        <w:ind w:left="454" w:hanging="227"/>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A6C4AC2"/>
    <w:multiLevelType w:val="multilevel"/>
    <w:tmpl w:val="91E0D776"/>
    <w:lvl w:ilvl="0">
      <w:start w:val="1"/>
      <w:numFmt w:val="decimal"/>
      <w:lvlText w:val="%1."/>
      <w:lvlJc w:val="right"/>
      <w:pPr>
        <w:ind w:left="1589" w:hanging="454"/>
      </w:pPr>
      <w:rPr>
        <w:rFonts w:ascii="Times New Roman" w:eastAsia="Times New Roman" w:hAnsi="Times New Roman" w:cs="Times New Roman"/>
        <w:b/>
        <w:i w:val="0"/>
        <w:smallCaps w:val="0"/>
        <w:strike w:val="0"/>
        <w:color w:val="000000"/>
        <w:u w:val="none"/>
        <w:vertAlign w:val="baseline"/>
      </w:rPr>
    </w:lvl>
    <w:lvl w:ilvl="1">
      <w:start w:val="1"/>
      <w:numFmt w:val="decimal"/>
      <w:lvlText w:val="%1.%2."/>
      <w:lvlJc w:val="right"/>
      <w:pPr>
        <w:ind w:left="596" w:hanging="454"/>
      </w:pPr>
      <w:rPr>
        <w:b w:val="0"/>
        <w:i w:val="0"/>
        <w:vertAlign w:val="baseline"/>
      </w:rPr>
    </w:lvl>
    <w:lvl w:ilvl="2">
      <w:start w:val="1"/>
      <w:numFmt w:val="decimal"/>
      <w:lvlText w:val="%1.%2.%3."/>
      <w:lvlJc w:val="right"/>
      <w:pPr>
        <w:ind w:left="3295" w:hanging="180"/>
      </w:pPr>
      <w:rPr>
        <w:vertAlign w:val="baseline"/>
      </w:rPr>
    </w:lvl>
    <w:lvl w:ilvl="3">
      <w:start w:val="1"/>
      <w:numFmt w:val="decimal"/>
      <w:lvlText w:val="%1.%2.%3.%4."/>
      <w:lvlJc w:val="right"/>
      <w:pPr>
        <w:ind w:left="4015" w:hanging="360"/>
      </w:pPr>
      <w:rPr>
        <w:vertAlign w:val="baseline"/>
      </w:rPr>
    </w:lvl>
    <w:lvl w:ilvl="4">
      <w:start w:val="1"/>
      <w:numFmt w:val="decimal"/>
      <w:lvlText w:val="%1.%2.%3.%4.%5."/>
      <w:lvlJc w:val="right"/>
      <w:pPr>
        <w:ind w:left="4735" w:hanging="360"/>
      </w:pPr>
      <w:rPr>
        <w:vertAlign w:val="baseline"/>
      </w:rPr>
    </w:lvl>
    <w:lvl w:ilvl="5">
      <w:start w:val="1"/>
      <w:numFmt w:val="decimal"/>
      <w:lvlText w:val="%1.%2.%3.%4.%5.%6."/>
      <w:lvlJc w:val="right"/>
      <w:pPr>
        <w:ind w:left="5455" w:hanging="180"/>
      </w:pPr>
      <w:rPr>
        <w:vertAlign w:val="baseline"/>
      </w:rPr>
    </w:lvl>
    <w:lvl w:ilvl="6">
      <w:start w:val="1"/>
      <w:numFmt w:val="decimal"/>
      <w:lvlText w:val="%1.%2.%3.%4.%5.%6.%7."/>
      <w:lvlJc w:val="right"/>
      <w:pPr>
        <w:ind w:left="6175" w:hanging="360"/>
      </w:pPr>
      <w:rPr>
        <w:vertAlign w:val="baseline"/>
      </w:rPr>
    </w:lvl>
    <w:lvl w:ilvl="7">
      <w:start w:val="1"/>
      <w:numFmt w:val="decimal"/>
      <w:lvlText w:val="%1.%2.%3.%4.%5.%6.%7.%8."/>
      <w:lvlJc w:val="right"/>
      <w:pPr>
        <w:ind w:left="6895" w:hanging="360"/>
      </w:pPr>
      <w:rPr>
        <w:vertAlign w:val="baseline"/>
      </w:rPr>
    </w:lvl>
    <w:lvl w:ilvl="8">
      <w:start w:val="1"/>
      <w:numFmt w:val="decimal"/>
      <w:lvlText w:val="%1.%2.%3.%4.%5.%6.%7.%8.%9."/>
      <w:lvlJc w:val="right"/>
      <w:pPr>
        <w:ind w:left="7615" w:hanging="180"/>
      </w:pPr>
      <w:rPr>
        <w:vertAlign w:val="baseline"/>
      </w:rPr>
    </w:lvl>
  </w:abstractNum>
  <w:abstractNum w:abstractNumId="6" w15:restartNumberingAfterBreak="0">
    <w:nsid w:val="4E072FA9"/>
    <w:multiLevelType w:val="hybridMultilevel"/>
    <w:tmpl w:val="B4A82136"/>
    <w:lvl w:ilvl="0" w:tplc="87CE893E">
      <w:start w:val="1"/>
      <w:numFmt w:val="decimal"/>
      <w:lvlText w:val="%1."/>
      <w:lvlJc w:val="left"/>
      <w:pPr>
        <w:ind w:left="454" w:hanging="22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0FE5D8E"/>
    <w:multiLevelType w:val="hybridMultilevel"/>
    <w:tmpl w:val="7F14BC2E"/>
    <w:lvl w:ilvl="0" w:tplc="E736994C">
      <w:start w:val="1"/>
      <w:numFmt w:val="decimal"/>
      <w:lvlText w:val="%1."/>
      <w:lvlJc w:val="left"/>
      <w:pPr>
        <w:ind w:left="454" w:hanging="22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AC75C57"/>
    <w:multiLevelType w:val="hybridMultilevel"/>
    <w:tmpl w:val="788E512C"/>
    <w:lvl w:ilvl="0" w:tplc="B7143012">
      <w:start w:val="1"/>
      <w:numFmt w:val="decimal"/>
      <w:lvlText w:val="%1."/>
      <w:lvlJc w:val="left"/>
      <w:pPr>
        <w:ind w:left="454" w:hanging="22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298340A"/>
    <w:multiLevelType w:val="multilevel"/>
    <w:tmpl w:val="F828D6F8"/>
    <w:lvl w:ilvl="0">
      <w:start w:val="1"/>
      <w:numFmt w:val="decimal"/>
      <w:lvlText w:val="%1."/>
      <w:lvlJc w:val="left"/>
      <w:pPr>
        <w:ind w:left="454" w:hanging="22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9786F09"/>
    <w:multiLevelType w:val="hybridMultilevel"/>
    <w:tmpl w:val="BC9428AE"/>
    <w:lvl w:ilvl="0" w:tplc="0DC6DD86">
      <w:start w:val="1"/>
      <w:numFmt w:val="decimal"/>
      <w:suff w:val="space"/>
      <w:lvlText w:val="%1."/>
      <w:lvlJc w:val="left"/>
      <w:pPr>
        <w:ind w:left="454" w:hanging="227"/>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73CA6244"/>
    <w:multiLevelType w:val="hybridMultilevel"/>
    <w:tmpl w:val="3A983678"/>
    <w:lvl w:ilvl="0" w:tplc="C44C0CFA">
      <w:start w:val="1"/>
      <w:numFmt w:val="decimal"/>
      <w:lvlText w:val="%1."/>
      <w:lvlJc w:val="left"/>
      <w:pPr>
        <w:ind w:left="454" w:hanging="22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78D2BA9"/>
    <w:multiLevelType w:val="multilevel"/>
    <w:tmpl w:val="A0A2F7A2"/>
    <w:lvl w:ilvl="0">
      <w:start w:val="1"/>
      <w:numFmt w:val="decimal"/>
      <w:lvlText w:val="%1."/>
      <w:lvlJc w:val="left"/>
      <w:pPr>
        <w:ind w:left="454" w:hanging="227"/>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E165340"/>
    <w:multiLevelType w:val="hybridMultilevel"/>
    <w:tmpl w:val="E92E06CA"/>
    <w:lvl w:ilvl="0" w:tplc="B9AA6264">
      <w:start w:val="1"/>
      <w:numFmt w:val="bullet"/>
      <w:lvlText w:val=""/>
      <w:lvlJc w:val="left"/>
      <w:pPr>
        <w:ind w:left="680" w:hanging="226"/>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49247017">
    <w:abstractNumId w:val="2"/>
  </w:num>
  <w:num w:numId="2" w16cid:durableId="1855419794">
    <w:abstractNumId w:val="1"/>
  </w:num>
  <w:num w:numId="3" w16cid:durableId="416026731">
    <w:abstractNumId w:val="0"/>
  </w:num>
  <w:num w:numId="4" w16cid:durableId="177812679">
    <w:abstractNumId w:val="9"/>
  </w:num>
  <w:num w:numId="5" w16cid:durableId="1673797044">
    <w:abstractNumId w:val="12"/>
  </w:num>
  <w:num w:numId="6" w16cid:durableId="1459880625">
    <w:abstractNumId w:val="4"/>
  </w:num>
  <w:num w:numId="7" w16cid:durableId="1894922219">
    <w:abstractNumId w:val="3"/>
  </w:num>
  <w:num w:numId="8" w16cid:durableId="418866805">
    <w:abstractNumId w:val="8"/>
  </w:num>
  <w:num w:numId="9" w16cid:durableId="2711054">
    <w:abstractNumId w:val="7"/>
  </w:num>
  <w:num w:numId="10" w16cid:durableId="1689401927">
    <w:abstractNumId w:val="11"/>
  </w:num>
  <w:num w:numId="11" w16cid:durableId="36586527">
    <w:abstractNumId w:val="6"/>
  </w:num>
  <w:num w:numId="12" w16cid:durableId="597176121">
    <w:abstractNumId w:val="8"/>
    <w:lvlOverride w:ilvl="0">
      <w:lvl w:ilvl="0" w:tplc="B7143012">
        <w:start w:val="1"/>
        <w:numFmt w:val="decimal"/>
        <w:lvlText w:val="%1."/>
        <w:lvlJc w:val="left"/>
        <w:pPr>
          <w:ind w:left="454" w:hanging="227"/>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3" w16cid:durableId="632370867">
    <w:abstractNumId w:val="13"/>
  </w:num>
  <w:num w:numId="14" w16cid:durableId="2008708801">
    <w:abstractNumId w:val="12"/>
    <w:lvlOverride w:ilvl="0">
      <w:lvl w:ilvl="0">
        <w:start w:val="1"/>
        <w:numFmt w:val="decimal"/>
        <w:lvlText w:val="%1."/>
        <w:lvlJc w:val="left"/>
        <w:pPr>
          <w:ind w:left="454" w:hanging="227"/>
        </w:pPr>
        <w:rPr>
          <w:rFonts w:hint="default"/>
          <w:b w:val="0"/>
          <w:bCs w:val="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869417011">
    <w:abstractNumId w:val="12"/>
    <w:lvlOverride w:ilvl="0">
      <w:lvl w:ilvl="0">
        <w:start w:val="1"/>
        <w:numFmt w:val="decimal"/>
        <w:suff w:val="nothing"/>
        <w:lvlText w:val="%1."/>
        <w:lvlJc w:val="left"/>
        <w:pPr>
          <w:ind w:left="454" w:hanging="227"/>
        </w:pPr>
        <w:rPr>
          <w:rFonts w:hint="default"/>
          <w:b w:val="0"/>
          <w:bCs w:val="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16cid:durableId="519973201">
    <w:abstractNumId w:val="12"/>
    <w:lvlOverride w:ilvl="0">
      <w:lvl w:ilvl="0">
        <w:start w:val="1"/>
        <w:numFmt w:val="decimal"/>
        <w:suff w:val="space"/>
        <w:lvlText w:val="%1."/>
        <w:lvlJc w:val="left"/>
        <w:pPr>
          <w:ind w:left="454" w:hanging="227"/>
        </w:pPr>
        <w:rPr>
          <w:rFonts w:hint="default"/>
          <w:b w:val="0"/>
          <w:bCs w:val="0"/>
        </w:rPr>
      </w:lvl>
    </w:lvlOverride>
    <w:lvlOverride w:ilvl="1">
      <w:lvl w:ilvl="1">
        <w:start w:val="1"/>
        <w:numFmt w:val="decimal"/>
        <w:suff w:val="space"/>
        <w:lvlText w:val="%1.%2."/>
        <w:lvlJc w:val="left"/>
        <w:pPr>
          <w:ind w:left="794" w:hanging="34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16cid:durableId="1676032244">
    <w:abstractNumId w:val="12"/>
    <w:lvlOverride w:ilvl="0">
      <w:lvl w:ilvl="0">
        <w:start w:val="1"/>
        <w:numFmt w:val="decimal"/>
        <w:suff w:val="space"/>
        <w:lvlText w:val="%1."/>
        <w:lvlJc w:val="left"/>
        <w:pPr>
          <w:ind w:left="454" w:hanging="284"/>
        </w:pPr>
        <w:rPr>
          <w:rFonts w:hint="default"/>
          <w:b w:val="0"/>
          <w:bCs w:val="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755788897">
    <w:abstractNumId w:val="12"/>
    <w:lvlOverride w:ilvl="0">
      <w:lvl w:ilvl="0">
        <w:start w:val="1"/>
        <w:numFmt w:val="decimal"/>
        <w:suff w:val="space"/>
        <w:lvlText w:val="%1."/>
        <w:lvlJc w:val="left"/>
        <w:pPr>
          <w:ind w:left="454" w:hanging="341"/>
        </w:pPr>
        <w:rPr>
          <w:rFonts w:hint="default"/>
          <w:b w:val="0"/>
          <w:bCs w:val="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1052922241">
    <w:abstractNumId w:val="12"/>
    <w:lvlOverride w:ilvl="0">
      <w:lvl w:ilvl="0">
        <w:start w:val="1"/>
        <w:numFmt w:val="decimal"/>
        <w:suff w:val="space"/>
        <w:lvlText w:val="%1."/>
        <w:lvlJc w:val="left"/>
        <w:pPr>
          <w:ind w:left="454" w:hanging="346"/>
        </w:pPr>
        <w:rPr>
          <w:rFonts w:hint="default"/>
          <w:b w:val="0"/>
          <w:bCs w:val="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1488743612">
    <w:abstractNumId w:val="12"/>
    <w:lvlOverride w:ilvl="0">
      <w:lvl w:ilvl="0">
        <w:start w:val="1"/>
        <w:numFmt w:val="decimal"/>
        <w:suff w:val="space"/>
        <w:lvlText w:val="%1."/>
        <w:lvlJc w:val="left"/>
        <w:pPr>
          <w:ind w:left="454" w:hanging="335"/>
        </w:pPr>
        <w:rPr>
          <w:rFonts w:hint="default"/>
          <w:b w:val="0"/>
          <w:bCs w:val="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573468081">
    <w:abstractNumId w:val="10"/>
  </w:num>
  <w:num w:numId="22" w16cid:durableId="15973239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911"/>
    <w:rsid w:val="000143AA"/>
    <w:rsid w:val="000505B6"/>
    <w:rsid w:val="000532C5"/>
    <w:rsid w:val="00063B72"/>
    <w:rsid w:val="000946D4"/>
    <w:rsid w:val="000A0353"/>
    <w:rsid w:val="000B134E"/>
    <w:rsid w:val="000E68D9"/>
    <w:rsid w:val="00104877"/>
    <w:rsid w:val="001427DF"/>
    <w:rsid w:val="0015240B"/>
    <w:rsid w:val="0015466F"/>
    <w:rsid w:val="00171CA8"/>
    <w:rsid w:val="001970C0"/>
    <w:rsid w:val="001B46FD"/>
    <w:rsid w:val="001F543B"/>
    <w:rsid w:val="00200073"/>
    <w:rsid w:val="00216727"/>
    <w:rsid w:val="00221E66"/>
    <w:rsid w:val="002649DF"/>
    <w:rsid w:val="00271B1E"/>
    <w:rsid w:val="0027351A"/>
    <w:rsid w:val="00287564"/>
    <w:rsid w:val="002A0D40"/>
    <w:rsid w:val="002B4D79"/>
    <w:rsid w:val="002C6DB8"/>
    <w:rsid w:val="002C7841"/>
    <w:rsid w:val="002F3FEA"/>
    <w:rsid w:val="00300C89"/>
    <w:rsid w:val="003040C2"/>
    <w:rsid w:val="00325C55"/>
    <w:rsid w:val="00332791"/>
    <w:rsid w:val="0039364B"/>
    <w:rsid w:val="003B2EBB"/>
    <w:rsid w:val="003C066A"/>
    <w:rsid w:val="003F032A"/>
    <w:rsid w:val="003F56FC"/>
    <w:rsid w:val="00400BF7"/>
    <w:rsid w:val="00400D4B"/>
    <w:rsid w:val="00412AB1"/>
    <w:rsid w:val="00462CD2"/>
    <w:rsid w:val="004E4BF4"/>
    <w:rsid w:val="004F7E68"/>
    <w:rsid w:val="00503812"/>
    <w:rsid w:val="00505E2B"/>
    <w:rsid w:val="00514D25"/>
    <w:rsid w:val="0052285D"/>
    <w:rsid w:val="0054257E"/>
    <w:rsid w:val="00557B05"/>
    <w:rsid w:val="005B1120"/>
    <w:rsid w:val="005B7A64"/>
    <w:rsid w:val="005C37F4"/>
    <w:rsid w:val="005C7124"/>
    <w:rsid w:val="005E1148"/>
    <w:rsid w:val="005E57F7"/>
    <w:rsid w:val="005F6006"/>
    <w:rsid w:val="00642ABF"/>
    <w:rsid w:val="00654B53"/>
    <w:rsid w:val="00665F31"/>
    <w:rsid w:val="00681AD3"/>
    <w:rsid w:val="00694DE6"/>
    <w:rsid w:val="006A610D"/>
    <w:rsid w:val="006B7792"/>
    <w:rsid w:val="006E3236"/>
    <w:rsid w:val="00706720"/>
    <w:rsid w:val="0070775A"/>
    <w:rsid w:val="0073338F"/>
    <w:rsid w:val="007615B8"/>
    <w:rsid w:val="00781D5E"/>
    <w:rsid w:val="007C1F3B"/>
    <w:rsid w:val="007D3595"/>
    <w:rsid w:val="007D79EC"/>
    <w:rsid w:val="007E48EF"/>
    <w:rsid w:val="007F0C64"/>
    <w:rsid w:val="007F794D"/>
    <w:rsid w:val="0080316C"/>
    <w:rsid w:val="00815D36"/>
    <w:rsid w:val="00840B5A"/>
    <w:rsid w:val="00866746"/>
    <w:rsid w:val="00891557"/>
    <w:rsid w:val="008E54B5"/>
    <w:rsid w:val="008E75FE"/>
    <w:rsid w:val="00907D9B"/>
    <w:rsid w:val="00915CC9"/>
    <w:rsid w:val="00922D36"/>
    <w:rsid w:val="00941911"/>
    <w:rsid w:val="00942A12"/>
    <w:rsid w:val="009668F1"/>
    <w:rsid w:val="00980780"/>
    <w:rsid w:val="009947AC"/>
    <w:rsid w:val="009A4D5D"/>
    <w:rsid w:val="009B7B32"/>
    <w:rsid w:val="009D4434"/>
    <w:rsid w:val="009E6F8C"/>
    <w:rsid w:val="009F291F"/>
    <w:rsid w:val="00A04D84"/>
    <w:rsid w:val="00A1666F"/>
    <w:rsid w:val="00A44DBA"/>
    <w:rsid w:val="00A53233"/>
    <w:rsid w:val="00A57321"/>
    <w:rsid w:val="00AA1B3C"/>
    <w:rsid w:val="00AA3045"/>
    <w:rsid w:val="00AB5714"/>
    <w:rsid w:val="00AC6DC1"/>
    <w:rsid w:val="00AE604E"/>
    <w:rsid w:val="00B01712"/>
    <w:rsid w:val="00B20E12"/>
    <w:rsid w:val="00B368E6"/>
    <w:rsid w:val="00B61722"/>
    <w:rsid w:val="00B80B36"/>
    <w:rsid w:val="00B9126B"/>
    <w:rsid w:val="00B94A93"/>
    <w:rsid w:val="00BA1212"/>
    <w:rsid w:val="00BB2D16"/>
    <w:rsid w:val="00BB4785"/>
    <w:rsid w:val="00BE1819"/>
    <w:rsid w:val="00BF3BF6"/>
    <w:rsid w:val="00BF52D6"/>
    <w:rsid w:val="00BF6197"/>
    <w:rsid w:val="00C02BA8"/>
    <w:rsid w:val="00C1033F"/>
    <w:rsid w:val="00C1549C"/>
    <w:rsid w:val="00C1632F"/>
    <w:rsid w:val="00C32813"/>
    <w:rsid w:val="00C43AB4"/>
    <w:rsid w:val="00C5467E"/>
    <w:rsid w:val="00C7355D"/>
    <w:rsid w:val="00CB355A"/>
    <w:rsid w:val="00CD592E"/>
    <w:rsid w:val="00D1676A"/>
    <w:rsid w:val="00D217F4"/>
    <w:rsid w:val="00D26102"/>
    <w:rsid w:val="00D34436"/>
    <w:rsid w:val="00D3543F"/>
    <w:rsid w:val="00D37E7C"/>
    <w:rsid w:val="00D40A44"/>
    <w:rsid w:val="00D61628"/>
    <w:rsid w:val="00D97532"/>
    <w:rsid w:val="00DC1719"/>
    <w:rsid w:val="00DC31F1"/>
    <w:rsid w:val="00DC39D7"/>
    <w:rsid w:val="00DC3AC1"/>
    <w:rsid w:val="00DE7F7B"/>
    <w:rsid w:val="00DF3BBE"/>
    <w:rsid w:val="00DF5B3A"/>
    <w:rsid w:val="00E11820"/>
    <w:rsid w:val="00E15691"/>
    <w:rsid w:val="00E254CF"/>
    <w:rsid w:val="00E36E74"/>
    <w:rsid w:val="00E42D76"/>
    <w:rsid w:val="00E54282"/>
    <w:rsid w:val="00E60C29"/>
    <w:rsid w:val="00E60ED2"/>
    <w:rsid w:val="00E969C2"/>
    <w:rsid w:val="00EB5E0F"/>
    <w:rsid w:val="00EC496D"/>
    <w:rsid w:val="00EC4C8E"/>
    <w:rsid w:val="00ED4B5B"/>
    <w:rsid w:val="00F10219"/>
    <w:rsid w:val="00F11DB3"/>
    <w:rsid w:val="00F13D0F"/>
    <w:rsid w:val="00F415C4"/>
    <w:rsid w:val="00F4182F"/>
    <w:rsid w:val="00F532FA"/>
    <w:rsid w:val="00F72D52"/>
    <w:rsid w:val="00F7395A"/>
    <w:rsid w:val="00F77644"/>
    <w:rsid w:val="00F80B46"/>
    <w:rsid w:val="00F947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74E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1632F"/>
    <w:pPr>
      <w:keepNext/>
      <w:numPr>
        <w:ilvl w:val="1"/>
        <w:numId w:val="1"/>
      </w:numPr>
      <w:suppressAutoHyphens/>
      <w:spacing w:after="0" w:line="240" w:lineRule="auto"/>
      <w:outlineLvl w:val="1"/>
    </w:pPr>
    <w:rPr>
      <w:rFonts w:ascii="Times New Roman" w:eastAsia="Times New Roman" w:hAnsi="Times New Roman"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eformatted">
    <w:name w:val="preformatted"/>
    <w:basedOn w:val="DefaultParagraphFont"/>
    <w:rsid w:val="00941911"/>
  </w:style>
  <w:style w:type="character" w:customStyle="1" w:styleId="nowrap">
    <w:name w:val="nowrap"/>
    <w:basedOn w:val="DefaultParagraphFont"/>
    <w:rsid w:val="00941911"/>
  </w:style>
  <w:style w:type="paragraph" w:styleId="ListParagraph">
    <w:name w:val="List Paragraph"/>
    <w:basedOn w:val="Normal"/>
    <w:uiPriority w:val="34"/>
    <w:qFormat/>
    <w:rsid w:val="00EC496D"/>
    <w:pPr>
      <w:ind w:left="720"/>
      <w:contextualSpacing/>
    </w:pPr>
  </w:style>
  <w:style w:type="paragraph" w:customStyle="1" w:styleId="Normln2">
    <w:name w:val="Normální2"/>
    <w:rsid w:val="00DC31F1"/>
    <w:pPr>
      <w:widowControl w:val="0"/>
      <w:suppressAutoHyphens/>
      <w:spacing w:after="0" w:line="240" w:lineRule="auto"/>
    </w:pPr>
    <w:rPr>
      <w:rFonts w:ascii="Arial" w:eastAsia="Times New Roman" w:hAnsi="Arial" w:cs="Arial"/>
      <w:sz w:val="28"/>
      <w:szCs w:val="20"/>
      <w:lang w:eastAsia="zh-CN"/>
    </w:rPr>
  </w:style>
  <w:style w:type="character" w:customStyle="1" w:styleId="Heading2Char">
    <w:name w:val="Heading 2 Char"/>
    <w:basedOn w:val="DefaultParagraphFont"/>
    <w:link w:val="Heading2"/>
    <w:rsid w:val="00C1632F"/>
    <w:rPr>
      <w:rFonts w:ascii="Times New Roman" w:eastAsia="Times New Roman" w:hAnsi="Times New Roman" w:cs="Times New Roman"/>
      <w:sz w:val="24"/>
      <w:szCs w:val="20"/>
      <w:lang w:eastAsia="ar-SA"/>
    </w:rPr>
  </w:style>
  <w:style w:type="paragraph" w:styleId="BalloonText">
    <w:name w:val="Balloon Text"/>
    <w:basedOn w:val="Normal"/>
    <w:link w:val="BalloonTextChar"/>
    <w:uiPriority w:val="99"/>
    <w:semiHidden/>
    <w:unhideWhenUsed/>
    <w:rsid w:val="007F79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94D"/>
    <w:rPr>
      <w:rFonts w:ascii="Segoe UI" w:hAnsi="Segoe UI" w:cs="Segoe UI"/>
      <w:sz w:val="18"/>
      <w:szCs w:val="18"/>
    </w:rPr>
  </w:style>
  <w:style w:type="character" w:styleId="CommentReference">
    <w:name w:val="annotation reference"/>
    <w:basedOn w:val="DefaultParagraphFont"/>
    <w:uiPriority w:val="99"/>
    <w:semiHidden/>
    <w:unhideWhenUsed/>
    <w:rsid w:val="007F794D"/>
    <w:rPr>
      <w:sz w:val="16"/>
      <w:szCs w:val="16"/>
    </w:rPr>
  </w:style>
  <w:style w:type="paragraph" w:styleId="CommentText">
    <w:name w:val="annotation text"/>
    <w:basedOn w:val="Normal"/>
    <w:link w:val="CommentTextChar"/>
    <w:uiPriority w:val="99"/>
    <w:semiHidden/>
    <w:unhideWhenUsed/>
    <w:rsid w:val="007F794D"/>
    <w:pPr>
      <w:spacing w:line="240" w:lineRule="auto"/>
    </w:pPr>
    <w:rPr>
      <w:sz w:val="20"/>
      <w:szCs w:val="20"/>
    </w:rPr>
  </w:style>
  <w:style w:type="character" w:customStyle="1" w:styleId="CommentTextChar">
    <w:name w:val="Comment Text Char"/>
    <w:basedOn w:val="DefaultParagraphFont"/>
    <w:link w:val="CommentText"/>
    <w:uiPriority w:val="99"/>
    <w:semiHidden/>
    <w:rsid w:val="007F794D"/>
    <w:rPr>
      <w:sz w:val="20"/>
      <w:szCs w:val="20"/>
    </w:rPr>
  </w:style>
  <w:style w:type="paragraph" w:styleId="CommentSubject">
    <w:name w:val="annotation subject"/>
    <w:basedOn w:val="CommentText"/>
    <w:next w:val="CommentText"/>
    <w:link w:val="CommentSubjectChar"/>
    <w:uiPriority w:val="99"/>
    <w:semiHidden/>
    <w:unhideWhenUsed/>
    <w:rsid w:val="007F794D"/>
    <w:rPr>
      <w:b/>
      <w:bCs/>
    </w:rPr>
  </w:style>
  <w:style w:type="character" w:customStyle="1" w:styleId="CommentSubjectChar">
    <w:name w:val="Comment Subject Char"/>
    <w:basedOn w:val="CommentTextChar"/>
    <w:link w:val="CommentSubject"/>
    <w:uiPriority w:val="99"/>
    <w:semiHidden/>
    <w:rsid w:val="007F794D"/>
    <w:rPr>
      <w:b/>
      <w:bCs/>
      <w:sz w:val="20"/>
      <w:szCs w:val="20"/>
    </w:rPr>
  </w:style>
  <w:style w:type="paragraph" w:styleId="BodyTextIndent">
    <w:name w:val="Body Text Indent"/>
    <w:basedOn w:val="Normal"/>
    <w:link w:val="BodyTextIndentChar"/>
    <w:rsid w:val="009D4434"/>
    <w:pPr>
      <w:suppressAutoHyphens/>
      <w:spacing w:after="0" w:line="240" w:lineRule="auto"/>
      <w:jc w:val="both"/>
    </w:pPr>
    <w:rPr>
      <w:rFonts w:ascii="Times New Roman" w:eastAsia="Times New Roman" w:hAnsi="Times New Roman" w:cs="Times New Roman"/>
      <w:b/>
      <w:bCs/>
      <w:sz w:val="26"/>
      <w:szCs w:val="26"/>
    </w:rPr>
  </w:style>
  <w:style w:type="character" w:customStyle="1" w:styleId="BodyTextIndentChar">
    <w:name w:val="Body Text Indent Char"/>
    <w:basedOn w:val="DefaultParagraphFont"/>
    <w:link w:val="BodyTextIndent"/>
    <w:rsid w:val="009D4434"/>
    <w:rPr>
      <w:rFonts w:ascii="Times New Roman" w:eastAsia="Times New Roman" w:hAnsi="Times New Roman" w:cs="Times New Roman"/>
      <w:b/>
      <w:bCs/>
      <w:sz w:val="26"/>
      <w:szCs w:val="26"/>
    </w:rPr>
  </w:style>
  <w:style w:type="paragraph" w:styleId="BodyText">
    <w:name w:val="Body Text"/>
    <w:basedOn w:val="Normal"/>
    <w:link w:val="BodyTextChar"/>
    <w:uiPriority w:val="99"/>
    <w:semiHidden/>
    <w:unhideWhenUsed/>
    <w:rsid w:val="009D4434"/>
    <w:pPr>
      <w:spacing w:after="120"/>
    </w:pPr>
  </w:style>
  <w:style w:type="character" w:customStyle="1" w:styleId="BodyTextChar">
    <w:name w:val="Body Text Char"/>
    <w:basedOn w:val="DefaultParagraphFont"/>
    <w:link w:val="BodyText"/>
    <w:uiPriority w:val="99"/>
    <w:semiHidden/>
    <w:rsid w:val="009D4434"/>
  </w:style>
  <w:style w:type="character" w:styleId="Hyperlink">
    <w:name w:val="Hyperlink"/>
    <w:basedOn w:val="DefaultParagraphFont"/>
    <w:uiPriority w:val="99"/>
    <w:unhideWhenUsed/>
    <w:rsid w:val="003B2EBB"/>
    <w:rPr>
      <w:color w:val="0563C1" w:themeColor="hyperlink"/>
      <w:u w:val="single"/>
    </w:rPr>
  </w:style>
  <w:style w:type="character" w:styleId="UnresolvedMention">
    <w:name w:val="Unresolved Mention"/>
    <w:basedOn w:val="DefaultParagraphFont"/>
    <w:uiPriority w:val="99"/>
    <w:semiHidden/>
    <w:unhideWhenUsed/>
    <w:rsid w:val="003B2EBB"/>
    <w:rPr>
      <w:color w:val="605E5C"/>
      <w:shd w:val="clear" w:color="auto" w:fill="E1DFDD"/>
    </w:rPr>
  </w:style>
  <w:style w:type="paragraph" w:customStyle="1" w:styleId="l8">
    <w:name w:val="l8"/>
    <w:basedOn w:val="Normal"/>
    <w:rsid w:val="000505B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TMLVariable">
    <w:name w:val="HTML Variable"/>
    <w:basedOn w:val="DefaultParagraphFont"/>
    <w:uiPriority w:val="99"/>
    <w:semiHidden/>
    <w:unhideWhenUsed/>
    <w:rsid w:val="000505B6"/>
    <w:rPr>
      <w:i/>
      <w:iCs/>
    </w:rPr>
  </w:style>
  <w:style w:type="paragraph" w:styleId="Header">
    <w:name w:val="header"/>
    <w:basedOn w:val="Normal"/>
    <w:link w:val="HeaderChar"/>
    <w:uiPriority w:val="99"/>
    <w:unhideWhenUsed/>
    <w:rsid w:val="00E36E74"/>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6E74"/>
  </w:style>
  <w:style w:type="paragraph" w:styleId="Footer">
    <w:name w:val="footer"/>
    <w:basedOn w:val="Normal"/>
    <w:link w:val="FooterChar"/>
    <w:uiPriority w:val="99"/>
    <w:unhideWhenUsed/>
    <w:rsid w:val="00E36E7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6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52751">
      <w:bodyDiv w:val="1"/>
      <w:marLeft w:val="0"/>
      <w:marRight w:val="0"/>
      <w:marTop w:val="0"/>
      <w:marBottom w:val="0"/>
      <w:divBdr>
        <w:top w:val="none" w:sz="0" w:space="0" w:color="auto"/>
        <w:left w:val="none" w:sz="0" w:space="0" w:color="auto"/>
        <w:bottom w:val="none" w:sz="0" w:space="0" w:color="auto"/>
        <w:right w:val="none" w:sz="0" w:space="0" w:color="auto"/>
      </w:divBdr>
    </w:div>
    <w:div w:id="1307852015">
      <w:bodyDiv w:val="1"/>
      <w:marLeft w:val="0"/>
      <w:marRight w:val="0"/>
      <w:marTop w:val="0"/>
      <w:marBottom w:val="0"/>
      <w:divBdr>
        <w:top w:val="none" w:sz="0" w:space="0" w:color="auto"/>
        <w:left w:val="none" w:sz="0" w:space="0" w:color="auto"/>
        <w:bottom w:val="none" w:sz="0" w:space="0" w:color="auto"/>
        <w:right w:val="none" w:sz="0" w:space="0" w:color="auto"/>
      </w:divBdr>
      <w:divsChild>
        <w:div w:id="2116945415">
          <w:marLeft w:val="0"/>
          <w:marRight w:val="0"/>
          <w:marTop w:val="0"/>
          <w:marBottom w:val="0"/>
          <w:divBdr>
            <w:top w:val="none" w:sz="0" w:space="0" w:color="auto"/>
            <w:left w:val="none" w:sz="0" w:space="0" w:color="auto"/>
            <w:bottom w:val="none" w:sz="0" w:space="0" w:color="auto"/>
            <w:right w:val="none" w:sz="0" w:space="0" w:color="auto"/>
          </w:divBdr>
          <w:divsChild>
            <w:div w:id="62134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32508">
      <w:bodyDiv w:val="1"/>
      <w:marLeft w:val="0"/>
      <w:marRight w:val="0"/>
      <w:marTop w:val="0"/>
      <w:marBottom w:val="0"/>
      <w:divBdr>
        <w:top w:val="none" w:sz="0" w:space="0" w:color="auto"/>
        <w:left w:val="none" w:sz="0" w:space="0" w:color="auto"/>
        <w:bottom w:val="none" w:sz="0" w:space="0" w:color="auto"/>
        <w:right w:val="none" w:sz="0" w:space="0" w:color="auto"/>
      </w:divBdr>
      <w:divsChild>
        <w:div w:id="1653867700">
          <w:marLeft w:val="0"/>
          <w:marRight w:val="0"/>
          <w:marTop w:val="0"/>
          <w:marBottom w:val="0"/>
          <w:divBdr>
            <w:top w:val="none" w:sz="0" w:space="0" w:color="auto"/>
            <w:left w:val="none" w:sz="0" w:space="0" w:color="auto"/>
            <w:bottom w:val="none" w:sz="0" w:space="0" w:color="auto"/>
            <w:right w:val="none" w:sz="0" w:space="0" w:color="auto"/>
          </w:divBdr>
          <w:divsChild>
            <w:div w:id="1861312187">
              <w:marLeft w:val="0"/>
              <w:marRight w:val="0"/>
              <w:marTop w:val="0"/>
              <w:marBottom w:val="0"/>
              <w:divBdr>
                <w:top w:val="none" w:sz="0" w:space="0" w:color="auto"/>
                <w:left w:val="none" w:sz="0" w:space="0" w:color="auto"/>
                <w:bottom w:val="none" w:sz="0" w:space="0" w:color="auto"/>
                <w:right w:val="none" w:sz="0" w:space="0" w:color="auto"/>
              </w:divBdr>
              <w:divsChild>
                <w:div w:id="5321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2025</Words>
  <Characters>11953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2025-02-04T14:43:00Z</dcterms:created>
  <dcterms:modified xsi:type="dcterms:W3CDTF">2025-11-28T14:26:00Z</dcterms:modified>
</cp:coreProperties>
</file>